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A45F27" w:rsidRPr="00A45F27" w:rsidTr="00772F2D">
        <w:tc>
          <w:tcPr>
            <w:tcW w:w="4785" w:type="dxa"/>
          </w:tcPr>
          <w:p w:rsidR="00A45F27" w:rsidRPr="00A45F27" w:rsidRDefault="00A45F27" w:rsidP="00A45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45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45F27" w:rsidRPr="00A45F27" w:rsidRDefault="00A45F27" w:rsidP="00A45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Министерства земельных и имущественных отношений Республики Татарстан</w:t>
            </w:r>
          </w:p>
          <w:p w:rsidR="00A45F27" w:rsidRPr="00A45F27" w:rsidRDefault="005829D5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 от «___» _________ 2018</w:t>
            </w:r>
            <w:r w:rsidR="00A45F27"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45F27" w:rsidRPr="00A45F27" w:rsidRDefault="00A45F27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F27" w:rsidRPr="00A45F27" w:rsidRDefault="00A45F27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министра</w:t>
            </w:r>
          </w:p>
          <w:p w:rsidR="00A45F27" w:rsidRPr="00A45F27" w:rsidRDefault="00A45F27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F27" w:rsidRPr="00A45F27" w:rsidRDefault="00A45F27" w:rsidP="00C32C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 w:rsidR="00C32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А.И.Галиев</w:t>
            </w:r>
          </w:p>
        </w:tc>
        <w:tc>
          <w:tcPr>
            <w:tcW w:w="4785" w:type="dxa"/>
          </w:tcPr>
          <w:p w:rsidR="00A45F27" w:rsidRPr="00A45F27" w:rsidRDefault="00A45F27" w:rsidP="00A45F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45F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45F27" w:rsidRPr="00A45F27" w:rsidRDefault="00A45F27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</w:t>
            </w:r>
          </w:p>
          <w:p w:rsidR="00A45F27" w:rsidRDefault="00F232AF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спорта </w:t>
            </w:r>
            <w:r w:rsidR="00A45F27"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F232AF" w:rsidRPr="00A45F27" w:rsidRDefault="00F232AF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F27" w:rsidRPr="00A45F27" w:rsidRDefault="00A45F27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 от «___» _________ 201</w:t>
            </w:r>
            <w:r w:rsidR="0058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45F27" w:rsidRPr="00A45F27" w:rsidRDefault="00A45F27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F27" w:rsidRPr="00A45F27" w:rsidRDefault="00A45F27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  <w:p w:rsidR="00A45F27" w:rsidRPr="00A45F27" w:rsidRDefault="00A45F27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F27" w:rsidRPr="00A45F27" w:rsidRDefault="00A45F27" w:rsidP="00A45F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В.А.Леонов</w:t>
            </w:r>
          </w:p>
        </w:tc>
      </w:tr>
    </w:tbl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296" w:rsidRPr="00B96296" w:rsidRDefault="00B96296" w:rsidP="00B962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</w:p>
    <w:p w:rsidR="00B96296" w:rsidRPr="00B96296" w:rsidRDefault="00B96296" w:rsidP="00B962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АВТОНОМНОГО УЧРЕЖДЕНИЯ </w:t>
      </w:r>
    </w:p>
    <w:p w:rsidR="00B96296" w:rsidRPr="00B96296" w:rsidRDefault="00B96296" w:rsidP="00B962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РЕСПУБЛИКАНСКАЯ </w:t>
      </w:r>
      <w:r w:rsidRPr="00B9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СПОРТИВНАЯ ШКОЛА ОЛИМПИЙСКОГО РЕЗЕРВА ПО ШАХМАТАМ, ШАШКАМ, ГО ИМЕНИ Р.Г.НЕЖМЕТДИНОВА» </w:t>
      </w:r>
    </w:p>
    <w:p w:rsidR="00A45F27" w:rsidRPr="00A45F27" w:rsidRDefault="00A45F27" w:rsidP="00A45F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AF" w:rsidRDefault="00F232AF" w:rsidP="00F232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новой редакции)</w:t>
      </w:r>
    </w:p>
    <w:p w:rsidR="00F232AF" w:rsidRDefault="00F232AF" w:rsidP="00F232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BEF" w:rsidRPr="00A45F27" w:rsidRDefault="00FE6BEF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27" w:rsidRPr="00A45F27" w:rsidRDefault="00A45F27" w:rsidP="00A4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296" w:rsidRDefault="00B96296" w:rsidP="00B9629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</w:t>
      </w:r>
      <w:r w:rsidR="00A45F27" w:rsidRPr="00A45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3C4E" w:rsidRDefault="005829D5" w:rsidP="00A45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B96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65B8B" w:rsidRDefault="00752E9D" w:rsidP="00540171">
      <w:pPr>
        <w:widowControl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I</w:t>
      </w:r>
      <w:r w:rsidRPr="00752E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65B8B" w:rsidRPr="00752E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52E9D" w:rsidRPr="00752E9D" w:rsidRDefault="00752E9D" w:rsidP="00540171">
      <w:pPr>
        <w:widowControl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5122F" w:rsidRPr="00E5122F" w:rsidRDefault="00540171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Государственное автономное </w:t>
      </w:r>
      <w:r w:rsidR="00E5122F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B96296" w:rsidRPr="00B962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с</w:t>
      </w:r>
      <w:r w:rsidR="00B96296" w:rsidRPr="00B9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школа олимпийского резерва по шахматам, шашкам, го имени Р.Г.Нежметдинова»</w:t>
      </w:r>
      <w:r w:rsidR="00E5122F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дальнейшем именуемое «Учреждение», создано в соответствии с Гражданским кодексом Российской Федерации, Федеральным законом «Об автономных учреждениях» и Постановлением Кабинета Министров Республики Татарстан </w:t>
      </w:r>
      <w:r w:rsidR="00E5122F" w:rsidRPr="00FE6BEF">
        <w:rPr>
          <w:rFonts w:ascii="Times New Roman" w:eastAsia="Calibri" w:hAnsi="Times New Roman" w:cs="Times New Roman"/>
          <w:color w:val="000000"/>
          <w:sz w:val="28"/>
          <w:szCs w:val="28"/>
        </w:rPr>
        <w:t>от 31 декабря 2009 № 917</w:t>
      </w:r>
      <w:r w:rsidR="00E5122F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путе</w:t>
      </w:r>
      <w:r w:rsidR="00F232AF">
        <w:rPr>
          <w:rFonts w:ascii="Times New Roman" w:eastAsia="Calibri" w:hAnsi="Times New Roman" w:cs="Times New Roman"/>
          <w:color w:val="000000"/>
          <w:sz w:val="28"/>
          <w:szCs w:val="28"/>
        </w:rPr>
        <w:t>м изменения типа существующего Г</w:t>
      </w:r>
      <w:r w:rsidR="00E5122F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>осударственного</w:t>
      </w:r>
      <w:r w:rsidR="00F23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автономного</w:t>
      </w:r>
      <w:r w:rsidR="00E5122F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учреждения дополнительного образования «Центральная специализированная детско-юношеская шахматная школа олимпийского резерва им. Р.Г.Нежметдинова»</w:t>
      </w:r>
      <w:r w:rsidR="001C55E0" w:rsidRPr="001C5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C55E0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Министерства </w:t>
      </w:r>
      <w:r w:rsidR="001C5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делам молодежи и </w:t>
      </w:r>
      <w:r w:rsidR="001C55E0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>спорт</w:t>
      </w:r>
      <w:r w:rsidR="001C55E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1C55E0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Татарстан</w:t>
      </w:r>
      <w:r w:rsidR="00FE6BE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5122F" w:rsidRPr="00E5122F" w:rsidRDefault="00E5122F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>1.2. Официальное наименование Учреждения:</w:t>
      </w:r>
    </w:p>
    <w:p w:rsidR="00E5122F" w:rsidRPr="00E5122F" w:rsidRDefault="00E5122F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>- полное наименование: Государственно</w:t>
      </w:r>
      <w:r w:rsidR="004E4A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автономное </w:t>
      </w:r>
      <w:r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учреждение </w:t>
      </w:r>
      <w:r w:rsidR="00B96296" w:rsidRPr="00B962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0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с</w:t>
      </w:r>
      <w:r w:rsidR="00B96296" w:rsidRPr="00B9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школа олимпийского резерва по шахматам, шашкам, го имени Р.Г.Нежметдинова»</w:t>
      </w:r>
      <w:r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C525E" w:rsidRPr="00F30D9F" w:rsidRDefault="00E5122F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сокращенное </w:t>
      </w:r>
      <w:r w:rsidR="004E4AA5" w:rsidRPr="004E4AA5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наименование:</w:t>
      </w:r>
      <w:r w:rsidR="005401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</w:t>
      </w:r>
      <w:r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</w:t>
      </w:r>
      <w:r w:rsidR="00B9629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70335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B9629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ШОР </w:t>
      </w:r>
      <w:r w:rsidR="00B962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шахматам, шашкам, го </w:t>
      </w:r>
      <w:r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>им. Р.Г.Нежметдинова».</w:t>
      </w:r>
    </w:p>
    <w:p w:rsidR="00A449CF" w:rsidRPr="00093005" w:rsidRDefault="0017251E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09300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449C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49CF">
        <w:rPr>
          <w:rFonts w:ascii="Times New Roman" w:eastAsia="Calibri" w:hAnsi="Times New Roman" w:cs="Times New Roman"/>
          <w:color w:val="000000"/>
          <w:sz w:val="28"/>
          <w:szCs w:val="28"/>
        </w:rPr>
        <w:t>Учредителем Учреждения</w:t>
      </w:r>
      <w:r w:rsidR="001D31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49CF" w:rsidRPr="00B2448B">
        <w:rPr>
          <w:rFonts w:ascii="Times New Roman" w:eastAsia="Calibri" w:hAnsi="Times New Roman" w:cs="Times New Roman"/>
          <w:color w:val="000000"/>
          <w:sz w:val="28"/>
          <w:szCs w:val="28"/>
        </w:rPr>
        <w:t>является</w:t>
      </w:r>
      <w:r w:rsidR="001D31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122F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спорт</w:t>
      </w:r>
      <w:r w:rsidR="00F7033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5122F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Татарстан</w:t>
      </w:r>
      <w:r w:rsidR="00A449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49CF" w:rsidRPr="00B2448B">
        <w:rPr>
          <w:rFonts w:ascii="Times New Roman" w:eastAsia="Calibri" w:hAnsi="Times New Roman" w:cs="Times New Roman"/>
          <w:color w:val="000000"/>
          <w:sz w:val="28"/>
          <w:szCs w:val="28"/>
        </w:rPr>
        <w:t>(далее – Учредитель).</w:t>
      </w:r>
    </w:p>
    <w:p w:rsidR="00BC525E" w:rsidRPr="00E5122F" w:rsidRDefault="00540171" w:rsidP="00540171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</w:t>
      </w:r>
      <w:r w:rsidR="0017251E" w:rsidRPr="00F54543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Собственнико</w:t>
      </w:r>
      <w:r w:rsidR="00F54543">
        <w:rPr>
          <w:rFonts w:ascii="Times New Roman" w:eastAsia="Calibri" w:hAnsi="Times New Roman" w:cs="Times New Roman"/>
          <w:color w:val="000000"/>
          <w:sz w:val="28"/>
          <w:szCs w:val="28"/>
        </w:rPr>
        <w:t>м имущества Учреждения является</w:t>
      </w:r>
      <w:r w:rsidR="00F54543" w:rsidRPr="00C32C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31E0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</w:t>
      </w:r>
      <w:r w:rsid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122F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>земельных и имущественных отношений Республики Татарстан</w:t>
      </w:r>
      <w:r w:rsidR="00E51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7251E" w:rsidRPr="00E5122F">
        <w:rPr>
          <w:rFonts w:ascii="Times New Roman" w:eastAsia="Calibri" w:hAnsi="Times New Roman" w:cs="Times New Roman"/>
          <w:color w:val="000000"/>
          <w:sz w:val="28"/>
          <w:szCs w:val="28"/>
        </w:rPr>
        <w:t>(далее – Собственник).</w:t>
      </w:r>
    </w:p>
    <w:p w:rsidR="00365B8B" w:rsidRPr="00365B8B" w:rsidRDefault="00365B8B" w:rsidP="0054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5B8B">
        <w:rPr>
          <w:rFonts w:ascii="Times New Roman" w:hAnsi="Times New Roman" w:cs="Times New Roman"/>
          <w:sz w:val="28"/>
          <w:szCs w:val="28"/>
        </w:rPr>
        <w:t>1.5. Учреждение является юридическим лицом с момента государственной регистрации, имеет обособленное имущество, самостоятельный баланс, лицевые счета в финансовом органе, печать со своим наименованием, эмблему, бланки.</w:t>
      </w:r>
    </w:p>
    <w:p w:rsidR="00365B8B" w:rsidRPr="00365B8B" w:rsidRDefault="00365B8B" w:rsidP="0054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5B8B">
        <w:rPr>
          <w:rFonts w:ascii="Times New Roman" w:hAnsi="Times New Roman" w:cs="Times New Roman"/>
          <w:sz w:val="28"/>
          <w:szCs w:val="28"/>
        </w:rPr>
        <w:t>1.6. Учреждение вправе от своего имени приобретать и осуществлять имущественные и неимущественные права, нести обязанности, выступать в качестве истца и ответчика в судах.</w:t>
      </w:r>
    </w:p>
    <w:p w:rsidR="00365B8B" w:rsidRPr="00365B8B" w:rsidRDefault="00365B8B" w:rsidP="0054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5B8B">
        <w:rPr>
          <w:rFonts w:ascii="Times New Roman" w:hAnsi="Times New Roman" w:cs="Times New Roman"/>
          <w:sz w:val="28"/>
          <w:szCs w:val="28"/>
        </w:rPr>
        <w:t>1.7. Учреждение в установленном порядке вправе открывать лицевые счета.</w:t>
      </w:r>
    </w:p>
    <w:p w:rsidR="00365B8B" w:rsidRPr="00365B8B" w:rsidRDefault="00365B8B" w:rsidP="0054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5B8B">
        <w:rPr>
          <w:rFonts w:ascii="Times New Roman" w:hAnsi="Times New Roman" w:cs="Times New Roman"/>
          <w:sz w:val="28"/>
          <w:szCs w:val="28"/>
        </w:rPr>
        <w:t>1.8. 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</w:t>
      </w:r>
      <w:r w:rsidR="00EA1626">
        <w:rPr>
          <w:rFonts w:ascii="Times New Roman" w:hAnsi="Times New Roman" w:cs="Times New Roman"/>
          <w:sz w:val="28"/>
          <w:szCs w:val="28"/>
        </w:rPr>
        <w:t xml:space="preserve">ючением особо ценного движимого </w:t>
      </w:r>
      <w:r w:rsidRPr="00365B8B">
        <w:rPr>
          <w:rFonts w:ascii="Times New Roman" w:hAnsi="Times New Roman" w:cs="Times New Roman"/>
          <w:sz w:val="28"/>
          <w:szCs w:val="28"/>
        </w:rPr>
        <w:t xml:space="preserve">имущества, закрепленного за Учреждением Собственником или приобретенного Учреждением за счет выделенных ему Учредителем средств на приобретение такого имущества, а также недвижимого имущества. </w:t>
      </w:r>
    </w:p>
    <w:p w:rsidR="00365B8B" w:rsidRPr="00365B8B" w:rsidRDefault="00365B8B" w:rsidP="0054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5B8B">
        <w:rPr>
          <w:rFonts w:ascii="Times New Roman" w:hAnsi="Times New Roman" w:cs="Times New Roman"/>
          <w:sz w:val="28"/>
          <w:szCs w:val="28"/>
        </w:rPr>
        <w:t>1.9.</w:t>
      </w:r>
      <w:r w:rsidR="00EA1626">
        <w:rPr>
          <w:rFonts w:ascii="Times New Roman" w:hAnsi="Times New Roman" w:cs="Times New Roman"/>
          <w:sz w:val="28"/>
          <w:szCs w:val="28"/>
        </w:rPr>
        <w:t xml:space="preserve"> </w:t>
      </w:r>
      <w:r w:rsidRPr="00365B8B">
        <w:rPr>
          <w:rFonts w:ascii="Times New Roman" w:hAnsi="Times New Roman" w:cs="Times New Roman"/>
          <w:sz w:val="28"/>
          <w:szCs w:val="28"/>
        </w:rPr>
        <w:t>Республика Татарстан не несет ответственности по обязательствам Учреждения.</w:t>
      </w:r>
    </w:p>
    <w:p w:rsidR="00365B8B" w:rsidRPr="00365B8B" w:rsidRDefault="00365B8B" w:rsidP="0054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5B8B">
        <w:rPr>
          <w:rFonts w:ascii="Times New Roman" w:hAnsi="Times New Roman" w:cs="Times New Roman"/>
          <w:sz w:val="28"/>
          <w:szCs w:val="28"/>
        </w:rPr>
        <w:t>1.10. Учреждение не отвечает по обязательствам Республики Татарстан.</w:t>
      </w:r>
    </w:p>
    <w:p w:rsidR="00365B8B" w:rsidRPr="00365B8B" w:rsidRDefault="00365B8B" w:rsidP="00540171">
      <w:pPr>
        <w:pStyle w:val="5"/>
        <w:widowControl w:val="0"/>
        <w:shd w:val="clear" w:color="auto" w:fill="auto"/>
        <w:tabs>
          <w:tab w:val="left" w:pos="1530"/>
        </w:tabs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FF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BF4874">
        <w:rPr>
          <w:rFonts w:ascii="Times New Roman" w:hAnsi="Times New Roman" w:cs="Times New Roman"/>
          <w:sz w:val="28"/>
          <w:szCs w:val="28"/>
        </w:rPr>
        <w:t>1</w:t>
      </w:r>
      <w:r w:rsidRPr="00A233FF">
        <w:rPr>
          <w:rFonts w:ascii="Times New Roman" w:hAnsi="Times New Roman" w:cs="Times New Roman"/>
          <w:sz w:val="28"/>
          <w:szCs w:val="28"/>
        </w:rPr>
        <w:t>. Учреждение несет ответственность за выполнение установленных Правительством Российской Федерации мобилизационных заданий, руководствуется законодательством о воинском учете военнообязанных и требованиями местных органов военного управления, выполняет требования действующего законодательства по гражданской обороне.</w:t>
      </w:r>
    </w:p>
    <w:p w:rsidR="00365B8B" w:rsidRPr="00093005" w:rsidRDefault="00365B8B" w:rsidP="00540171">
      <w:pPr>
        <w:pStyle w:val="5"/>
        <w:widowControl w:val="0"/>
        <w:shd w:val="clear" w:color="auto" w:fill="auto"/>
        <w:tabs>
          <w:tab w:val="left" w:pos="1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8B">
        <w:rPr>
          <w:rFonts w:ascii="Times New Roman" w:hAnsi="Times New Roman" w:cs="Times New Roman"/>
          <w:sz w:val="28"/>
          <w:szCs w:val="28"/>
        </w:rPr>
        <w:t>1.1</w:t>
      </w:r>
      <w:r w:rsidR="00BF4874">
        <w:rPr>
          <w:rFonts w:ascii="Times New Roman" w:hAnsi="Times New Roman" w:cs="Times New Roman"/>
          <w:sz w:val="28"/>
          <w:szCs w:val="28"/>
        </w:rPr>
        <w:t>2</w:t>
      </w:r>
      <w:r w:rsidRPr="00365B8B">
        <w:rPr>
          <w:rFonts w:ascii="Times New Roman" w:hAnsi="Times New Roman" w:cs="Times New Roman"/>
          <w:sz w:val="28"/>
          <w:szCs w:val="28"/>
        </w:rPr>
        <w:t>. Учреждение обеспечивает защиту сведений, составляющих государственную тайну, в пределах своей компетенции. Ответственность за организацию</w:t>
      </w:r>
      <w:r w:rsidRPr="00365B8B">
        <w:rPr>
          <w:rStyle w:val="10"/>
          <w:rFonts w:ascii="Times New Roman" w:hAnsi="Times New Roman" w:cs="Times New Roman"/>
          <w:sz w:val="28"/>
          <w:szCs w:val="28"/>
        </w:rPr>
        <w:t xml:space="preserve"> защиты сведений, </w:t>
      </w:r>
      <w:r w:rsidRPr="00365B8B">
        <w:rPr>
          <w:rFonts w:ascii="Times New Roman" w:hAnsi="Times New Roman" w:cs="Times New Roman"/>
          <w:sz w:val="28"/>
          <w:szCs w:val="28"/>
        </w:rPr>
        <w:t>составляющих гос</w:t>
      </w:r>
      <w:r w:rsidR="0080458E">
        <w:rPr>
          <w:rFonts w:ascii="Times New Roman" w:hAnsi="Times New Roman" w:cs="Times New Roman"/>
          <w:sz w:val="28"/>
          <w:szCs w:val="28"/>
        </w:rPr>
        <w:t>ударственную тайну, в Учреждении</w:t>
      </w:r>
      <w:r w:rsidRPr="00365B8B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80458E" w:rsidRPr="0080458E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80458E">
        <w:rPr>
          <w:rFonts w:ascii="Times New Roman" w:hAnsi="Times New Roman" w:cs="Times New Roman"/>
          <w:sz w:val="28"/>
          <w:szCs w:val="28"/>
        </w:rPr>
        <w:t>.</w:t>
      </w:r>
    </w:p>
    <w:p w:rsidR="00EA1626" w:rsidRDefault="0018316D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="00BF487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EA16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A1626" w:rsidRPr="00EA1626">
        <w:t xml:space="preserve"> </w:t>
      </w:r>
      <w:r w:rsidR="005E153B">
        <w:rPr>
          <w:rFonts w:ascii="Times New Roman" w:eastAsia="Calibri" w:hAnsi="Times New Roman" w:cs="Times New Roman"/>
          <w:color w:val="000000"/>
          <w:sz w:val="28"/>
          <w:szCs w:val="28"/>
        </w:rPr>
        <w:t>Место нахождения</w:t>
      </w:r>
      <w:r w:rsidR="00EA1626" w:rsidRPr="00EA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Учреждения: </w:t>
      </w:r>
      <w:r w:rsidR="00EA16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420012, </w:t>
      </w:r>
      <w:r w:rsidR="00EA1626" w:rsidRPr="00EA1626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 Татарстан, г.Казань, ул.Бутлерова, д.7.</w:t>
      </w:r>
    </w:p>
    <w:p w:rsidR="00A233FF" w:rsidRPr="00A233FF" w:rsidRDefault="00A233FF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="005E153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t xml:space="preserve"> </w:t>
      </w:r>
      <w:r w:rsidRPr="00A233FF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 имеет филиал</w:t>
      </w:r>
      <w:r w:rsidR="005E153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233F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233FF" w:rsidRPr="00A233FF" w:rsidRDefault="005E153B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 «Ровесник», расположенный по адресу:</w:t>
      </w:r>
      <w:r w:rsidR="00A233FF" w:rsidRPr="00A233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420126, г.Казань, ул.Адоратского, д.15;</w:t>
      </w:r>
    </w:p>
    <w:p w:rsidR="00A233FF" w:rsidRPr="00EA1626" w:rsidRDefault="005E153B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A233FF" w:rsidRPr="00A233FF">
        <w:rPr>
          <w:rFonts w:ascii="Times New Roman" w:eastAsia="Calibri" w:hAnsi="Times New Roman" w:cs="Times New Roman"/>
          <w:color w:val="000000"/>
          <w:sz w:val="28"/>
          <w:szCs w:val="28"/>
        </w:rPr>
        <w:t>«Тетюши»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E153B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расположенный по адресу:</w:t>
      </w:r>
      <w:r w:rsidR="00A233FF" w:rsidRPr="00A233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422370, г.Тетюши, ул.Боголюбова, д.29.</w:t>
      </w:r>
    </w:p>
    <w:p w:rsidR="0018316D" w:rsidRPr="0018316D" w:rsidRDefault="0018316D" w:rsidP="00540171">
      <w:pPr>
        <w:pStyle w:val="5"/>
        <w:widowControl w:val="0"/>
        <w:shd w:val="clear" w:color="auto" w:fill="auto"/>
        <w:tabs>
          <w:tab w:val="left" w:pos="15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5B8B" w:rsidRDefault="00365B8B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II. </w:t>
      </w:r>
      <w:r w:rsidRPr="00365B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ЦЕЛИ, </w:t>
      </w:r>
      <w:r w:rsidR="006C75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ЗАДАЧИ, </w:t>
      </w:r>
      <w:r w:rsidRPr="00365B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И ВИДЫ ДЕЯТЕЛЬНОСТИ УЧРЕЖДЕНИЯ</w:t>
      </w:r>
    </w:p>
    <w:p w:rsidR="0043578A" w:rsidRPr="00365B8B" w:rsidRDefault="0043578A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65B8B" w:rsidRDefault="005829D5" w:rsidP="0054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Целью</w:t>
      </w:r>
      <w:r w:rsidR="00365B8B"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r w:rsidR="00D30D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еятельности Учреждения является </w:t>
      </w:r>
      <w:r w:rsidR="00EC36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 спортивной</w:t>
      </w:r>
      <w:r w:rsidR="00365B8B"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</w:t>
      </w:r>
      <w:r w:rsidR="00EC36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365B8B"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30D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</w:t>
      </w:r>
      <w:r w:rsidR="00365B8B"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6C7585" w:rsidRPr="006C7585" w:rsidRDefault="006C7585" w:rsidP="00540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585">
        <w:rPr>
          <w:rFonts w:ascii="Times New Roman" w:hAnsi="Times New Roman" w:cs="Times New Roman"/>
          <w:sz w:val="28"/>
          <w:szCs w:val="28"/>
        </w:rPr>
        <w:t>2.2.     Задачи Учреждения:</w:t>
      </w:r>
    </w:p>
    <w:p w:rsidR="006C7585" w:rsidRPr="006C7585" w:rsidRDefault="006C7585" w:rsidP="00540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7585">
        <w:rPr>
          <w:rFonts w:ascii="Times New Roman" w:hAnsi="Times New Roman" w:cs="Times New Roman"/>
          <w:sz w:val="28"/>
          <w:szCs w:val="28"/>
        </w:rPr>
        <w:t xml:space="preserve">ривлечение максимально возможного </w:t>
      </w:r>
      <w:r w:rsidR="00E21B42">
        <w:rPr>
          <w:rFonts w:ascii="Times New Roman" w:hAnsi="Times New Roman" w:cs="Times New Roman"/>
          <w:sz w:val="28"/>
          <w:szCs w:val="28"/>
        </w:rPr>
        <w:t xml:space="preserve">числа занимающихся </w:t>
      </w:r>
      <w:r w:rsidRPr="006C7585">
        <w:rPr>
          <w:rFonts w:ascii="Times New Roman" w:hAnsi="Times New Roman" w:cs="Times New Roman"/>
          <w:sz w:val="28"/>
          <w:szCs w:val="28"/>
        </w:rPr>
        <w:t>к систематическим занятиям спортом;</w:t>
      </w:r>
    </w:p>
    <w:p w:rsidR="006C7585" w:rsidRPr="006C7585" w:rsidRDefault="006C7585" w:rsidP="00540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85">
        <w:rPr>
          <w:rFonts w:ascii="Times New Roman" w:hAnsi="Times New Roman" w:cs="Times New Roman"/>
          <w:sz w:val="28"/>
          <w:szCs w:val="28"/>
        </w:rPr>
        <w:t>оспитание физических, морально-этических и волевых качеств спортсменов;</w:t>
      </w:r>
    </w:p>
    <w:p w:rsidR="006C7585" w:rsidRPr="006C7585" w:rsidRDefault="006C7585" w:rsidP="00540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C7585">
        <w:rPr>
          <w:rFonts w:ascii="Times New Roman" w:hAnsi="Times New Roman" w:cs="Times New Roman"/>
          <w:sz w:val="28"/>
          <w:szCs w:val="28"/>
        </w:rPr>
        <w:t xml:space="preserve">лучшение состояния здоровья </w:t>
      </w:r>
      <w:r w:rsidR="00E21B42">
        <w:rPr>
          <w:rFonts w:ascii="Times New Roman" w:hAnsi="Times New Roman" w:cs="Times New Roman"/>
          <w:sz w:val="28"/>
          <w:szCs w:val="28"/>
        </w:rPr>
        <w:t>занимающихся</w:t>
      </w:r>
      <w:r w:rsidRPr="006C7585">
        <w:rPr>
          <w:rFonts w:ascii="Times New Roman" w:hAnsi="Times New Roman" w:cs="Times New Roman"/>
          <w:sz w:val="28"/>
          <w:szCs w:val="28"/>
        </w:rPr>
        <w:t>;</w:t>
      </w:r>
    </w:p>
    <w:p w:rsidR="006C7585" w:rsidRPr="006C7585" w:rsidRDefault="006C7585" w:rsidP="00540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7585">
        <w:rPr>
          <w:rFonts w:ascii="Times New Roman" w:hAnsi="Times New Roman" w:cs="Times New Roman"/>
          <w:sz w:val="28"/>
          <w:szCs w:val="28"/>
        </w:rPr>
        <w:t>овышение уровня физической подготовлен</w:t>
      </w:r>
      <w:r w:rsidR="00D81B7C">
        <w:rPr>
          <w:rFonts w:ascii="Times New Roman" w:hAnsi="Times New Roman" w:cs="Times New Roman"/>
          <w:sz w:val="28"/>
          <w:szCs w:val="28"/>
        </w:rPr>
        <w:t xml:space="preserve">ности и спортивных результатов </w:t>
      </w:r>
      <w:r w:rsidRPr="006C7585">
        <w:rPr>
          <w:rFonts w:ascii="Times New Roman" w:hAnsi="Times New Roman" w:cs="Times New Roman"/>
          <w:sz w:val="28"/>
          <w:szCs w:val="28"/>
        </w:rPr>
        <w:t>спортсменов;</w:t>
      </w:r>
    </w:p>
    <w:p w:rsidR="006C7585" w:rsidRPr="006C7585" w:rsidRDefault="006C7585" w:rsidP="00540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7585">
        <w:rPr>
          <w:rFonts w:ascii="Times New Roman" w:hAnsi="Times New Roman" w:cs="Times New Roman"/>
          <w:sz w:val="28"/>
          <w:szCs w:val="28"/>
        </w:rPr>
        <w:t>рофилактика вредных привычек и правонарушений среди молодежи;</w:t>
      </w:r>
    </w:p>
    <w:p w:rsidR="006C7585" w:rsidRPr="006C7585" w:rsidRDefault="006C7585" w:rsidP="00540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7585">
        <w:rPr>
          <w:rFonts w:ascii="Times New Roman" w:hAnsi="Times New Roman" w:cs="Times New Roman"/>
          <w:sz w:val="28"/>
          <w:szCs w:val="28"/>
        </w:rPr>
        <w:t>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результатов, позволяющих войти в состав сборных команд России;</w:t>
      </w:r>
    </w:p>
    <w:p w:rsidR="006C7585" w:rsidRPr="006C7585" w:rsidRDefault="006C7585" w:rsidP="00540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C7585">
        <w:rPr>
          <w:rFonts w:ascii="Times New Roman" w:hAnsi="Times New Roman" w:cs="Times New Roman"/>
          <w:sz w:val="28"/>
          <w:szCs w:val="28"/>
        </w:rPr>
        <w:t xml:space="preserve">азвитие физической культуры и спорта среди </w:t>
      </w:r>
      <w:r w:rsidR="00E21B42" w:rsidRPr="00EE4406"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="00E21B42">
        <w:rPr>
          <w:rFonts w:ascii="Times New Roman" w:hAnsi="Times New Roman" w:cs="Times New Roman"/>
          <w:sz w:val="28"/>
          <w:szCs w:val="28"/>
        </w:rPr>
        <w:t>лиц</w:t>
      </w:r>
      <w:r w:rsidR="00E21B42" w:rsidRPr="00EE440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</w:t>
      </w:r>
      <w:r w:rsidR="00E21B42">
        <w:rPr>
          <w:rFonts w:ascii="Times New Roman" w:hAnsi="Times New Roman" w:cs="Times New Roman"/>
          <w:sz w:val="28"/>
          <w:szCs w:val="28"/>
        </w:rPr>
        <w:t>я</w:t>
      </w:r>
      <w:r w:rsidRPr="006C7585">
        <w:rPr>
          <w:rFonts w:ascii="Times New Roman" w:hAnsi="Times New Roman" w:cs="Times New Roman"/>
          <w:sz w:val="28"/>
          <w:szCs w:val="28"/>
        </w:rPr>
        <w:t>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75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5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деятельности Учреждения является деятельность по оказанию услуг, выполнению работ в сфере физической</w:t>
      </w:r>
      <w:r w:rsidR="007E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</w:t>
      </w:r>
      <w:r w:rsidRPr="00365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достижение целей создания Учреждения.</w:t>
      </w:r>
    </w:p>
    <w:p w:rsidR="00093005" w:rsidRPr="00093005" w:rsidRDefault="00365B8B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65B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6C75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365B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00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Основным видом деятельности Учреждения являе</w:t>
      </w:r>
      <w:r w:rsidR="00093005" w:rsidRPr="000930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тся «Физическая культура и спорт». </w:t>
      </w:r>
    </w:p>
    <w:p w:rsidR="00093005" w:rsidRDefault="00110090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основным видо</w:t>
      </w:r>
      <w:r w:rsidR="00093005" w:rsidRPr="000930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 деятельности Учреждение в установленном законодательством пор</w:t>
      </w:r>
      <w:r w:rsidR="00D479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ядке в рамках государственного </w:t>
      </w:r>
      <w:r w:rsidR="00093005" w:rsidRPr="000930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задания </w:t>
      </w:r>
      <w:r w:rsidR="00FA01B0" w:rsidRPr="00FA01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оказание государственных услуг (выполнение работ) юридическим и физическим лицам (далее - государственное задание)</w:t>
      </w:r>
      <w:r w:rsidR="00FA01B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005" w:rsidRPr="000930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осуществляет оказание (выполнение) сл</w:t>
      </w:r>
      <w:r w:rsidR="006F67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едующих услуг (работ)</w:t>
      </w:r>
      <w:r w:rsidR="00093005" w:rsidRPr="000930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753863" w:rsidRDefault="00753863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30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спортивная подготовка по </w:t>
      </w:r>
      <w:r w:rsidR="00B40E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видам спорта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0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шахматы</w:t>
      </w:r>
      <w:r w:rsidR="001100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00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шашки</w:t>
      </w:r>
      <w:r w:rsidR="001100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00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r w:rsidR="001100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B17D0" w:rsidRPr="00093005" w:rsidRDefault="00CB17D0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30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участия лиц, проходящих спортивную подготовку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международных соревнованиях</w:t>
      </w:r>
      <w:r w:rsidRPr="000930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B17D0" w:rsidRPr="00093005" w:rsidRDefault="00CB17D0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30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участия лиц, проходящих спортивную подготовку, в спортивных соревнованиях;</w:t>
      </w:r>
    </w:p>
    <w:p w:rsidR="00CB17D0" w:rsidRDefault="00CB17D0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30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участия спортивных сборных ко</w:t>
      </w:r>
      <w:r w:rsidR="00DE72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манд в спортивных соревнованиях</w:t>
      </w:r>
      <w:r w:rsidR="00F14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1458B" w:rsidRPr="00753863" w:rsidRDefault="00F1458B" w:rsidP="005401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45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и проведение спортивно-оздоровительного этапа.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6C758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65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Кроме осуществления деятельности на основании </w:t>
      </w:r>
      <w:r w:rsidRPr="00365B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365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задания,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законами, в том числе: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="Calibri" w:hAnsi="Times New Roman" w:cs="Times New Roman"/>
          <w:sz w:val="28"/>
          <w:szCs w:val="28"/>
          <w:lang w:eastAsia="ru-RU"/>
        </w:rPr>
        <w:t>а) государственные услуги (работы), названные в п.2.</w:t>
      </w:r>
      <w:r w:rsidR="00A572F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65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 их предоставлении сверх государственного задания; </w:t>
      </w:r>
    </w:p>
    <w:p w:rsid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услуги, не входящие в перечень </w:t>
      </w:r>
      <w:r w:rsidRPr="00365B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Pr="00365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услуг, являющиеся дополнительными к </w:t>
      </w:r>
      <w:r w:rsidRPr="00365B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государственным </w:t>
      </w:r>
      <w:r w:rsidRPr="00365B8B">
        <w:rPr>
          <w:rFonts w:ascii="Times New Roman" w:eastAsia="Calibri" w:hAnsi="Times New Roman" w:cs="Times New Roman"/>
          <w:sz w:val="28"/>
          <w:szCs w:val="28"/>
          <w:lang w:eastAsia="ru-RU"/>
        </w:rPr>
        <w:t>услугам, в пределах основных видов деятельности:</w:t>
      </w:r>
    </w:p>
    <w:p w:rsidR="00F1458B" w:rsidRPr="00F1458B" w:rsidRDefault="00F1458B" w:rsidP="005401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8B"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 услуг по спортивной подготовке на основании договоров на оказание данных услуг, заключаемых Учреждением с физическими и юридическими лицами;</w:t>
      </w:r>
    </w:p>
    <w:p w:rsidR="00F1458B" w:rsidRPr="00F1458B" w:rsidRDefault="00F1458B" w:rsidP="005401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8B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проведение физкультурных мероприятий и спортивных мероприятий;</w:t>
      </w:r>
    </w:p>
    <w:p w:rsidR="00F1458B" w:rsidRPr="00F1458B" w:rsidRDefault="00F1458B" w:rsidP="005401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оказание информационных и консультационных услуг </w:t>
      </w:r>
      <w:r w:rsidR="00507757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физическим и юридическим</w:t>
      </w:r>
      <w:r w:rsidRPr="00F14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лицам в установленной сфере деятельности;</w:t>
      </w:r>
    </w:p>
    <w:p w:rsidR="00F1458B" w:rsidRPr="00365B8B" w:rsidRDefault="00F1458B" w:rsidP="005401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8B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проведение конференций, семинаров и практикумов в установленной сфере деятельности.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6C758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65B8B">
        <w:rPr>
          <w:rFonts w:ascii="Times New Roman" w:eastAsia="Calibri" w:hAnsi="Times New Roman" w:cs="Times New Roman"/>
          <w:sz w:val="28"/>
          <w:szCs w:val="28"/>
          <w:lang w:eastAsia="ru-RU"/>
        </w:rPr>
        <w:t>. Учреждение может осуществлять предпринимательскую и иную приносящую доход деятельность лишь постольку, поскольку это служит достижению цели, ради которой оно создано и соответствует указанной цели.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C7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рамках осуществления основных видов деятельности Учреждение реализует следующие функции: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C7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</w:t>
      </w:r>
      <w:r w:rsidR="001A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42F3" w:rsidRPr="001A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Разработка, утверждение и реализация программ спортивной подготовки по видам спорта </w:t>
      </w:r>
      <w:r w:rsidR="00112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A42F3" w:rsidRPr="001A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шахматы</w:t>
      </w:r>
      <w:r w:rsidR="00112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A42F3" w:rsidRPr="001A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2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A42F3" w:rsidRPr="001A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шашки</w:t>
      </w:r>
      <w:r w:rsidR="00112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A42F3" w:rsidRPr="001A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2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A42F3" w:rsidRPr="001A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112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A42F3" w:rsidRPr="001A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C7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112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5142C" w:rsidRPr="001514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Разработка и утверждение   рабочих программ, </w:t>
      </w:r>
      <w:r w:rsidR="00112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</w:t>
      </w:r>
      <w:r w:rsidR="0015142C" w:rsidRPr="001514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планов, календарных гр</w:t>
      </w:r>
      <w:r w:rsidR="001A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афиков, иных компонентов, а так</w:t>
      </w:r>
      <w:r w:rsidR="0015142C" w:rsidRPr="001514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 оценочных и методических материалов.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C7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112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.3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Разработка и утверждение индивидуальных планов подготовки спортсменов.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C7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112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.4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514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мероприятий, включенных в Единый календарный 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план физкультурных и спортивных мероприятий Российской Федерации и Республики Татарстан.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C7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112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.5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Проведение занятий по физической культуре и спорту.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C758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65B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 для Учреждения формируется и утверждается Учредителем в установленном порядке в соответств</w:t>
      </w:r>
      <w:r w:rsidR="0014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ии с предусмотренными 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Уставом</w:t>
      </w:r>
      <w:r w:rsidR="0014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 </w:t>
      </w:r>
      <w:r w:rsidRPr="00365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видами деятельности Учреждения.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5B8B" w:rsidRDefault="00365B8B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ПРАВА И ОБЯЗАННОСТИ УЧРЕЖДЕНИЯ</w:t>
      </w:r>
    </w:p>
    <w:p w:rsidR="0043578A" w:rsidRPr="00365B8B" w:rsidRDefault="0043578A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3.1. Учреждение в порядке, установленном законодательством Российской Федерации и Республики Татарстан, имеет право: </w:t>
      </w:r>
    </w:p>
    <w:p w:rsidR="00365B8B" w:rsidRPr="00365B8B" w:rsidRDefault="0015142C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3.1.1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Заключать с юридическими и физическими лицами договоры, не противоречащие законодательству Российской Федерации и Республики Татарстан, а также целям, предмету и видам деятельности Учреждения. </w:t>
      </w:r>
    </w:p>
    <w:p w:rsidR="00365B8B" w:rsidRPr="00365B8B" w:rsidRDefault="0015142C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3.1.2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Определять содержание и конкретные формы своей деятельности в соответствии с законодательством Российской Федерации и Республики Татарстан и целями, определенными настоящим Уставом. </w:t>
      </w:r>
    </w:p>
    <w:p w:rsidR="00365B8B" w:rsidRPr="00365B8B" w:rsidRDefault="0015142C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3.1.3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Создавать в порядке, установленном законодательством Российской Федерации и Республики Татарстан, по согласованию с Учредителем, необходимые для осуществления деятельности Учреждения структурные подразделения. </w:t>
      </w:r>
    </w:p>
    <w:p w:rsidR="00E21B42" w:rsidRPr="00B25F7A" w:rsidRDefault="0015142C" w:rsidP="00540171">
      <w:pPr>
        <w:pStyle w:val="a4"/>
        <w:widowControl w:val="0"/>
        <w:ind w:firstLine="709"/>
        <w:rPr>
          <w:rFonts w:ascii="Arial Unicode MS" w:hAnsi="Arial Unicode MS" w:cs="Arial Unicode MS"/>
        </w:rPr>
      </w:pPr>
      <w:r>
        <w:rPr>
          <w:rFonts w:eastAsiaTheme="minorEastAsia"/>
          <w:color w:val="000000" w:themeColor="text1"/>
        </w:rPr>
        <w:t>3.1.4</w:t>
      </w:r>
      <w:r w:rsidR="00365B8B" w:rsidRPr="00365B8B">
        <w:rPr>
          <w:rFonts w:eastAsiaTheme="minorEastAsia"/>
          <w:color w:val="000000" w:themeColor="text1"/>
        </w:rPr>
        <w:t xml:space="preserve">. </w:t>
      </w:r>
      <w:r w:rsidR="00E21B42">
        <w:t>Учреждение</w:t>
      </w:r>
      <w:r w:rsidR="00E21B42" w:rsidRPr="00B25F7A">
        <w:t xml:space="preserve">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365B8B" w:rsidRPr="00365B8B" w:rsidRDefault="0015142C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3.1.5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Планировать свою деятельность и определять перспективы развития Учреждения по согласованию с Учредителем. </w:t>
      </w:r>
    </w:p>
    <w:p w:rsidR="00365B8B" w:rsidRPr="00365B8B" w:rsidRDefault="0015142C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3.1.6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Осуществлять в порядке, установленном законодательством Российской Федерации и Республики Татарстан, международное сотрудничество и вести внешнеэкономическую деятельность в соответствии с законодательством и международными договорами Российской Федерации и Республики Татарстан. </w:t>
      </w:r>
    </w:p>
    <w:p w:rsidR="00365B8B" w:rsidRPr="00365B8B" w:rsidRDefault="0015142C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3.1.7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Осуществлять материально-техническое обеспечение спортивной подготовки, оборудование помещений в соответствии с требованиями федеральных стандартов спортивной подготовки </w:t>
      </w:r>
      <w:r w:rsidR="00FF623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видам спорта «шахматы», «шашки», «го»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5B8B" w:rsidRPr="00365B8B" w:rsidRDefault="0015142C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3.1.8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Проводить самообследование, обеспечивать функционирование внутренней системы оценки качества спортивной подготовки. </w:t>
      </w:r>
    </w:p>
    <w:p w:rsidR="00365B8B" w:rsidRDefault="0015142C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3.1.9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Организовывать методическую работу, в том числе организовывать и проводить конференции, семинары. </w:t>
      </w:r>
    </w:p>
    <w:p w:rsidR="002F5D5D" w:rsidRDefault="002F5D5D" w:rsidP="005401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3.1.1</w:t>
      </w:r>
      <w:r w:rsidR="001514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E46E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F5D5D">
        <w:rPr>
          <w:rFonts w:ascii="Times New Roman" w:hAnsi="Times New Roman" w:cs="Times New Roman"/>
          <w:sz w:val="28"/>
          <w:szCs w:val="28"/>
        </w:rPr>
        <w:t>вправе оказывать населению, предприятиям, учреждениям и организациям платные дополнительные услуги. Платные услуги не могут быть оказаны вместо о</w:t>
      </w:r>
      <w:r w:rsidR="0015142C">
        <w:rPr>
          <w:rFonts w:ascii="Times New Roman" w:hAnsi="Times New Roman" w:cs="Times New Roman"/>
          <w:sz w:val="28"/>
          <w:szCs w:val="28"/>
        </w:rPr>
        <w:t>снов</w:t>
      </w:r>
      <w:r w:rsidRPr="002F5D5D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15142C">
        <w:rPr>
          <w:rFonts w:ascii="Times New Roman" w:hAnsi="Times New Roman" w:cs="Times New Roman"/>
          <w:sz w:val="28"/>
          <w:szCs w:val="28"/>
        </w:rPr>
        <w:t>Учреждения</w:t>
      </w:r>
      <w:r w:rsidRPr="002F5D5D">
        <w:rPr>
          <w:rFonts w:ascii="Times New Roman" w:hAnsi="Times New Roman" w:cs="Times New Roman"/>
          <w:sz w:val="28"/>
          <w:szCs w:val="28"/>
        </w:rPr>
        <w:t>, финансируемой из средств бюджета.</w:t>
      </w:r>
    </w:p>
    <w:p w:rsidR="00A6741E" w:rsidRPr="00C06435" w:rsidRDefault="00A6741E" w:rsidP="00A674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35">
        <w:rPr>
          <w:rFonts w:ascii="Times New Roman" w:hAnsi="Times New Roman" w:cs="Times New Roman"/>
          <w:sz w:val="28"/>
          <w:szCs w:val="28"/>
        </w:rPr>
        <w:lastRenderedPageBreak/>
        <w:t>3.1.1 В установленном порядке привлекать для осуществления своих задач организации, специалистов и экспертов на договорной основе.</w:t>
      </w:r>
    </w:p>
    <w:p w:rsidR="00A6741E" w:rsidRPr="00C06435" w:rsidRDefault="00A6741E" w:rsidP="00A674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35">
        <w:rPr>
          <w:rFonts w:ascii="Times New Roman" w:hAnsi="Times New Roman" w:cs="Times New Roman"/>
          <w:sz w:val="28"/>
          <w:szCs w:val="28"/>
        </w:rPr>
        <w:t>3.1.12. Вносить предложения о разработке и совершенствовании нормативных правовых актов в сфере своей деятельности.</w:t>
      </w:r>
    </w:p>
    <w:p w:rsidR="00A6741E" w:rsidRPr="00C06435" w:rsidRDefault="00A6741E" w:rsidP="00A674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35">
        <w:rPr>
          <w:rFonts w:ascii="Times New Roman" w:hAnsi="Times New Roman" w:cs="Times New Roman"/>
          <w:sz w:val="28"/>
          <w:szCs w:val="28"/>
        </w:rPr>
        <w:t>3.1.13. Направлять материалы, рекомендации, запросы в органы государственной власти Республики Татарстан, территориальные органы федеральных органов исполнительной власти, органы местного самоуправления в целях обеспечения деятельности Общественной палаты.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3.2. Учреждение осуществляет другие права, не противоречащие законодательству Российской Федерации и Республики Татарстан, целям</w:t>
      </w:r>
      <w:r w:rsidRPr="00365B8B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E46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предмету деятельности 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Учреждения.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3.3. Учреждение обязано: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3.3.1. Выполнять сформированное и утвержденное Учредителем государственное задание.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3.3.2. Принимать меры по созданию безопасных условий труда для работников Учреждения и осуществлению их социальной защиты; обеспечению безопасных условий прохождения спортивной подготовки.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Обеспечить открытость и доступность информации о деятельности Учреждения в соответствии с действующим законодательством и соответствующим локальным актом Учреждения.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Обеспечить охрану имущества и материальных ценностей в помещениях Учреждения.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Обеспечить повышение квалификации работников Учреждения.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Обеспечивать присвоение спортсменам Учреждения спортивных званий и спортивных разрядов в порядке, установленном законодательством Российской Федерации и Республики Татарстан.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Соблюдать требования федеральных стандартов спортивной подготовки </w:t>
      </w:r>
      <w:r w:rsidR="00B40ECA" w:rsidRPr="00B40E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видам спорта «шахматы», «шашки», «го».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65B8B" w:rsidRPr="00365B8B" w:rsidRDefault="002F5D5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3.3.8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Качественно и в полном объеме обеспечивать прохождение лицом спортивной подготовки под руководством тренера (тренеров) по выбранному виду спорта </w:t>
      </w:r>
      <w:r w:rsidR="0090679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реализуемыми программами </w:t>
      </w:r>
      <w:r w:rsidR="00365B8B" w:rsidRPr="007653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ивной подготовки.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Осуществлять медицинское обеспечение лиц, проходящих спортивную подготовку.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правил.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3.3.1</w:t>
      </w:r>
      <w:r w:rsid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Знакомить лиц, проходящих спортивную подготовку,</w:t>
      </w:r>
      <w:r w:rsid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локальными нормативными актами, связанными с осуществлением спортивной подготовки, с антидопинговыми правилами по видам спорта</w:t>
      </w:r>
      <w:r w:rsid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 также с правилами внутреннего распорядка Учреждения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3.3.1</w:t>
      </w:r>
      <w:r w:rsidR="002F5D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Направлять лиц, проходящих спортивную п</w:t>
      </w:r>
      <w:r w:rsidR="00B40E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одготовку, а также </w:t>
      </w:r>
      <w:r w:rsidR="00B40EC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их тренеров 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спортивных мероприятиях, в том числе в официальных спортивных соревнованиях. </w:t>
      </w:r>
    </w:p>
    <w:p w:rsidR="0043578A" w:rsidRPr="0043578A" w:rsidRDefault="0043578A" w:rsidP="00540171">
      <w:pPr>
        <w:widowControl w:val="0"/>
        <w:shd w:val="clear" w:color="auto" w:fill="FFFFFF"/>
        <w:tabs>
          <w:tab w:val="left" w:pos="89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57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Pr="0043578A">
        <w:rPr>
          <w:rFonts w:ascii="Times New Roman" w:hAnsi="Times New Roman" w:cs="Times New Roman"/>
          <w:iCs/>
          <w:sz w:val="28"/>
          <w:szCs w:val="28"/>
        </w:rPr>
        <w:t xml:space="preserve">Учреждение осуществляет операции с поступающими ему средствами через лицевой счет, открытый в </w:t>
      </w:r>
      <w:r w:rsidRPr="0076539B">
        <w:rPr>
          <w:rFonts w:ascii="Times New Roman" w:hAnsi="Times New Roman" w:cs="Times New Roman"/>
          <w:iCs/>
          <w:sz w:val="28"/>
          <w:szCs w:val="28"/>
        </w:rPr>
        <w:t>Департаменте Казначейства Министерства финансов Республики Татарстан</w:t>
      </w:r>
      <w:r w:rsidR="00D81B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679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906798" w:rsidRPr="0043578A">
        <w:rPr>
          <w:rFonts w:ascii="Times New Roman" w:hAnsi="Times New Roman" w:cs="Times New Roman"/>
          <w:iCs/>
          <w:sz w:val="28"/>
          <w:szCs w:val="28"/>
        </w:rPr>
        <w:t>порядке,</w:t>
      </w:r>
      <w:r w:rsidRPr="0043578A">
        <w:rPr>
          <w:rFonts w:ascii="Times New Roman" w:hAnsi="Times New Roman" w:cs="Times New Roman"/>
          <w:iCs/>
          <w:sz w:val="28"/>
          <w:szCs w:val="28"/>
        </w:rPr>
        <w:t xml:space="preserve"> установленном законодательством.</w:t>
      </w:r>
    </w:p>
    <w:p w:rsidR="0043578A" w:rsidRPr="0043578A" w:rsidRDefault="0043578A" w:rsidP="00540171">
      <w:pPr>
        <w:widowControl w:val="0"/>
        <w:shd w:val="clear" w:color="auto" w:fill="FFFFFF"/>
        <w:tabs>
          <w:tab w:val="left" w:pos="89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578A">
        <w:rPr>
          <w:rFonts w:ascii="Times New Roman" w:hAnsi="Times New Roman" w:cs="Times New Roman"/>
          <w:iCs/>
          <w:sz w:val="28"/>
          <w:szCs w:val="28"/>
        </w:rPr>
        <w:t>3.5. Финансовое обеспечение выполнения государственного задания осуществляется в форме субсидии из бюджета Республики Татарстан. В соответствии с Бюджетным кодексом Российской Федерации Учреждению могут быть предоставлены субсидии на иные цели.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3578A" w:rsidRPr="004357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Учреждение исполняет иные обязанности в соответствии с законодательством Российской Федерации и Республики Татарстан, </w:t>
      </w:r>
      <w:r w:rsidR="002F5D5D" w:rsidRPr="004357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r w:rsidR="001456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локальными нормативными актами Учреждения.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357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Учреждение в пределах своей компетенции в соответствии с законодательством Российской Федерации и Республики Татарстан принимает локальные нормативные акты, содержащие нормы, регулирующие отношения.  </w:t>
      </w:r>
    </w:p>
    <w:p w:rsidR="00365B8B" w:rsidRDefault="0043578A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3.8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В Учреждении не допускается создание и деятельность организационных структур политических партий, политических общественных движений, религиозных объединений и организаций, учрежденных указанными объединениями. </w:t>
      </w:r>
    </w:p>
    <w:p w:rsidR="00A6741E" w:rsidRPr="00C06435" w:rsidRDefault="00A6741E" w:rsidP="00A6741E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643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3.9. Учреждение принимает меры по предупреждению коррупции. Меры по предупреждению коррупции включают предотвращение и урегулирование конфликта интересов, осуществляемые в соответствии с разделом 5 настоящего Устава.</w:t>
      </w:r>
    </w:p>
    <w:p w:rsidR="0043578A" w:rsidRDefault="0043578A" w:rsidP="00540171">
      <w:pPr>
        <w:widowControl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5B8B" w:rsidRDefault="00365B8B" w:rsidP="00540171">
      <w:pPr>
        <w:widowControl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07B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val="en-US" w:eastAsia="ru-RU"/>
        </w:rPr>
        <w:t>IV</w:t>
      </w:r>
      <w:r w:rsidRPr="00FE07B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 КОМПЕТЕНЦИЯ УЧРЕДИТЕЛЯ</w:t>
      </w:r>
    </w:p>
    <w:p w:rsidR="0043578A" w:rsidRPr="00365B8B" w:rsidRDefault="0043578A" w:rsidP="00540171">
      <w:pPr>
        <w:widowControl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07857" w:rsidRPr="00307857" w:rsidRDefault="00FE6A89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4.1. Учредитель</w:t>
      </w:r>
      <w:r w:rsidR="00365B8B" w:rsidRPr="00365B8B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Учреждения </w:t>
      </w:r>
      <w:r w:rsidR="00307857"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 установленном порядке:</w:t>
      </w:r>
    </w:p>
    <w:p w:rsidR="00307857" w:rsidRPr="00307857" w:rsidRDefault="00FE6A89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а) утверждает У</w:t>
      </w:r>
      <w:r w:rsidR="00307857"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307857"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чреждения, а также вносимые в него изменения по согласованию с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Собственником</w:t>
      </w:r>
      <w:r w:rsidR="00307857"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б) формирует и утверждает </w:t>
      </w:r>
      <w:r w:rsidRPr="004351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государственное задание 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 с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оответствии с предусмотренными 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ставом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чреждения основными видами деятельности;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в) определяет перечень мероприятий, направленных на развитие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чреждения;</w:t>
      </w:r>
    </w:p>
    <w:p w:rsidR="00307857" w:rsidRPr="00307857" w:rsidRDefault="009E21A3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г) рассматривает предложения Р</w:t>
      </w:r>
      <w:r w:rsidR="00307857"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уководителя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307857"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чреждения о создании или ликвидации филиалов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307857"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чреждения, открытии или закрытии его представительств;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) представляет на рассмотрение Н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аблюдательного совета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чреждения предложения:</w:t>
      </w:r>
    </w:p>
    <w:p w:rsidR="00307857" w:rsidRPr="00307857" w:rsidRDefault="00FE07B3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в У</w:t>
      </w:r>
      <w:r w:rsidR="00307857"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307857"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чреждения;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создании или ликвидации филиалов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чреждения, открытии или закрытии его представительств;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реорганизации или ликвидации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чреждения;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об изъятии имущества, закрепленного за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чреждением на праве оперативного управления;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 определяет виды и перечень особо ценного движимого имущества, закрепленного за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Учреждением 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чредителем или приобретенного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чреждением з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а счет средств, выделенных ему 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чредителем на приобретение такого имущества (далее - </w:t>
      </w:r>
      <w:r w:rsidRPr="006C02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особо ценное движимое имущество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), а также вносит в него изменения;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ж) согласовывает внесение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чреждением денежных средств и иного имущества, за исключением недвижимого и особо ценного 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з) согласовывает внесение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чреждением недвижимого и особо ценного движимого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 при наличии согласия </w:t>
      </w:r>
      <w:r w:rsidR="00FE6A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Собственника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и) вносит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Собственнику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предложения о закреплении за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чреждением недвижимого имущества и об изъятии данного имущества;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к) представляет в установленном порядке предложение о создании бюджетного или казенного учреждения путем изменения типа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чреждения;</w:t>
      </w:r>
    </w:p>
    <w:p w:rsidR="00307857" w:rsidRPr="00307857" w:rsidRDefault="00145625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л) назначает р</w:t>
      </w:r>
      <w:r w:rsidR="00307857"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уководителя </w:t>
      </w:r>
      <w:r w:rsid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="00307857"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чреждения и прекращает его полномочия;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м) заключает и</w:t>
      </w:r>
      <w:r w:rsidR="0014562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прекращает трудовой договор с р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уководителем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чреждения;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н) принимает решения об одобрении сделки с имуществом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чреждения, в совершении которой имеется заинтересованность, если лица, заинтересованные в ее соверш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ении, составляют большинство в Наблюдательном совете 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чреждения, в отношении сделок с недвижимым и особо ценным движимым имуществом при наличии согласия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Собственника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о) принимает решения об одобрении сделки с недвижимым и особо ценным движимым имуществом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чреждения, в совершении которой имеется заинтересованность, если лица, заинтересованные в ее совершении, составляют большинство в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Наблюдательном совете 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чреждения, при наличии согласия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Собственника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п) согласовывает совершение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чреждением сделок с недвижимым имуществом и особо ценным движимым имуществом</w:t>
      </w:r>
      <w:r w:rsidR="006C0257"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при наличии рекомендаций Н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аблюдательного совета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чреждения и согласия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Собственника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р) принимает решение об изъятии у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чреждения движимого имущества балансовой стоимостью до 200 тыс. рублей (за исключением автотранспорта) в случае перераспределения имущества между государственными учреждениями Республики Татарстан, между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Учреждением 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Учредителем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07857" w:rsidRPr="00307857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с) принимает решение о закреплении за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чреждением движимого имущества балансовой стоимостью до 200 тыс. рублей (за исключением автотранспорта) в случае перераспределения имущества между </w:t>
      </w: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государственными учреждениями Республики Татарстан;</w:t>
      </w:r>
    </w:p>
    <w:p w:rsidR="00365B8B" w:rsidRDefault="0030785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785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т) решает иные вопросы, предусмотренные Федеральным законом "Об автономных учреждениях".</w:t>
      </w:r>
    </w:p>
    <w:p w:rsidR="004D7325" w:rsidRDefault="004D7325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741E" w:rsidRPr="004D7325" w:rsidRDefault="00A6741E" w:rsidP="00A6741E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732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ПРЕДОТВРАЩЕНИЕ И УРЕГУЛИРОВАНИЕ КОНФЛИКТА ИНТЕРЕСОВ</w:t>
      </w:r>
    </w:p>
    <w:p w:rsidR="00A6741E" w:rsidRPr="004D7325" w:rsidRDefault="00A6741E" w:rsidP="00A6741E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741E" w:rsidRPr="00795DC7" w:rsidRDefault="00A6741E" w:rsidP="00A6741E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5D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5.1. Под конфликтом интересов понимается ситуация, при которой личная заинтересованность руководителя или работника Учреждения может повлиять на надлежащее исполнение ими трудовых обязанностей и при которой возникает или может возникнуть противоречие между личной заинтересованностью руководителя (работника) Учреждения и правами и законными интересами Учреждения, способное привести к причинению вреда имуществу и (или) деловой репутации Учреждения.</w:t>
      </w:r>
    </w:p>
    <w:p w:rsidR="00A6741E" w:rsidRPr="00795DC7" w:rsidRDefault="00A6741E" w:rsidP="00A6741E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5D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5.2. Под личной заинтересованностью руководителя (работника) Учреждения, которая влияет или может повлиять на надлежащее исполнение им трудовых обязанностей, понимается возможность получения руководителем (работником) Учреждения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A6741E" w:rsidRPr="00795DC7" w:rsidRDefault="00A6741E" w:rsidP="00A6741E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5D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5.3. Руководитель Учреждения обязан уведомлять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Учредителем.</w:t>
      </w:r>
    </w:p>
    <w:p w:rsidR="00A6741E" w:rsidRPr="00795DC7" w:rsidRDefault="00A6741E" w:rsidP="00A6741E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5D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5.4. Работник Учреждения обязан уведомлять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локальным правовым актом Учреждения.</w:t>
      </w:r>
    </w:p>
    <w:p w:rsidR="00A6741E" w:rsidRDefault="00A6741E" w:rsidP="00A6741E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7325" w:rsidRPr="004D7325" w:rsidRDefault="004D7325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732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V</w:t>
      </w:r>
      <w:r w:rsidR="00A6741E" w:rsidRPr="00A6741E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r w:rsidRPr="004D732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ОРГАНЫ </w:t>
      </w:r>
      <w:r w:rsidR="0021595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УПРАВЛЕНИЯ УЧРЕЖДЕНИЕМ</w:t>
      </w:r>
    </w:p>
    <w:p w:rsidR="004D7325" w:rsidRPr="004D7325" w:rsidRDefault="004D7325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D7325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4D732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.1. </w:t>
      </w:r>
      <w:r w:rsidR="004D7325" w:rsidRPr="004D732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Органами </w:t>
      </w:r>
      <w:r w:rsidR="0021595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управления </w:t>
      </w:r>
      <w:r w:rsidR="004D7325" w:rsidRPr="004D732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Учреждени</w:t>
      </w:r>
      <w:r w:rsidR="0021595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ем </w:t>
      </w:r>
      <w:r w:rsidR="004D7325" w:rsidRPr="004D732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являются На</w:t>
      </w:r>
      <w:r w:rsidR="009E21A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блюдательный совет Учреждения, Р</w:t>
      </w:r>
      <w:r w:rsidR="004D7325" w:rsidRPr="004D732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уководитель Учреждения, Общее собрание работников Учреждения, </w:t>
      </w:r>
      <w:r w:rsidR="008365F8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Тренер</w:t>
      </w:r>
      <w:r w:rsidR="004D7325" w:rsidRPr="004D732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ский совет Учреждения.</w:t>
      </w:r>
    </w:p>
    <w:p w:rsidR="005829D5" w:rsidRDefault="00365B8B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829D5" w:rsidRDefault="005829D5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31B1" w:rsidRPr="00E531B1" w:rsidRDefault="00E531B1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V</w:t>
      </w:r>
      <w:r w:rsidR="006C0257" w:rsidRPr="006C02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  <w:r w:rsidR="00A6741E" w:rsidRPr="006C02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  <w:r w:rsidRPr="00E531B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 НАБЛЮДАТЕЛЬНЫЙ СОВЕТ УЧРЕЖДЕНИЯ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.1. Наблюдательный совет Учреждения (далее – Наблюдательный совет) создается в составе 7 членов.</w:t>
      </w:r>
      <w:r w:rsidR="007A5A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A43F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ешение о назначении членов Наблюдательного совета или досрочном прекращении их полномочий принимается Учредителем Учреждения.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.2. В состав Наблюдательного совета входят: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Представители Учредителя – 2 человека;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</w:t>
      </w:r>
      <w:r w:rsidR="00A90F0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Собственника</w:t>
      </w: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1 человек;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Представители работников Учреждения</w:t>
      </w:r>
      <w:r w:rsidR="00592E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2 человека;</w:t>
      </w:r>
    </w:p>
    <w:p w:rsidR="00E531B1" w:rsidRPr="00E531B1" w:rsidRDefault="007E10C7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E10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Кооптированн</w:t>
      </w:r>
      <w:r w:rsidR="00592E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ые представители общественности </w:t>
      </w:r>
      <w:r w:rsidR="004B5E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2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4B5E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10B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.3. Срок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</w:t>
      </w:r>
      <w:r w:rsidR="007A5A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номочий Наблюдательного совета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составляет 3 года.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.4. Одно и то же лицо может </w:t>
      </w:r>
      <w:r w:rsidR="007A5A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быть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членом На</w:t>
      </w:r>
      <w:r w:rsidR="007A5A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блюдательного совета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неограниченное число раз.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.5. Членами Наблю</w:t>
      </w:r>
      <w:r w:rsidR="007C43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дательного совета не могут быть </w:t>
      </w:r>
      <w:r w:rsidR="001456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C430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уководитель Учреждения, его заместители, а также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лица, имеющие неснятую или непогашенную судимость.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.6.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E531B1" w:rsidRPr="0092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.7.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 члена Наблюдательного совета могут быть прекращены досрочно: 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по просьбе члена Наблюдательного совета;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в случае невозможности исполнения </w:t>
      </w:r>
      <w:r w:rsidR="00927D0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членом Наблюдательного совета </w:t>
      </w: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в случае привлечения члена Наблюдательного совета к уголовной ответственности.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.8. Полномочия члена Наблюдательного совета, являющегося представителем государственного органа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.9.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.10.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.11.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.12. Заместителем председателя Наблюдательного совета избирается старший по возрасту член Наблюдательного совета, за исключением представителей работников Учреждения, простым большинством голосов от общего числа голосов членов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.13.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.14.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.15. Представитель работников </w:t>
      </w:r>
      <w:r w:rsidR="00AA5D0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чреждения не может быть избран председателем и заместителем председателя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.16.</w:t>
      </w:r>
      <w:r w:rsidR="001456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Наблюдательный совет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любое время вправе переизбрать своего председателя и заместителя председателя.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.17. В отсутствие председателя Наблюдательного совета его функции осуществляет заместитель председателя.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1A50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A50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.19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По требованию Наблюдательного совета или любого из его членов руководитель 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.20.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 компетенции Наблюдательного совета относится рассмотрение: </w:t>
      </w:r>
    </w:p>
    <w:p w:rsidR="00E531B1" w:rsidRPr="00E531B1" w:rsidRDefault="00FE07B3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Предложений Учредителя или р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уководителя Учр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еждения о внесении изменений в У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став Учреждения;</w:t>
      </w:r>
    </w:p>
    <w:p w:rsidR="00E531B1" w:rsidRPr="00E531B1" w:rsidRDefault="00FE07B3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Предложений Учредителя или р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создании и ликвидации филиалов Учреждения, об открытии и о закрытии его представительств;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Предложений Учредителя или руководителя Учреждения о реорганизации Учреждения или его ликвидации;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 Предложений Учредителя или руководителя Учреждения об изъятии имущества, закрепленного за Учреждением на праве оперативного управления;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5) Предложений руководителя Учреждения об участии Учреждения в других юридических лицах, в том числе и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6) Проекта плана финансово-хозяйств</w:t>
      </w:r>
      <w:r w:rsidR="007620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енной деятельности У</w:t>
      </w: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чреждения;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7) По представлению руководителя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8) Предложений руководителя Учреждения о совершении сделок по распоряжению имуществом, которым в соответствии с Федеральным законом «Об автономных учреждениях» Учреждение не вправе распоряжаться самостоятельно;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9) Предложений руководителя Учреждения о совершении крупных сделок;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10)  Предложений руководителя Учреждения о совершении сделок, в совершении которых имеется заинтересованность;</w:t>
      </w:r>
    </w:p>
    <w:p w:rsidR="00E531B1" w:rsidRPr="00E531B1" w:rsidRDefault="00071AC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11) Предложений р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выборе кредитных организаций, в которых Учреждение может открыть банковские счета;</w:t>
      </w:r>
    </w:p>
    <w:p w:rsidR="00E531B1" w:rsidRPr="00E531B1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12)  Вопросов проведений аудита годовой бухгалтерской отчетности Учреждения и утверждения аудиторской организации.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По вопросам, указанным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подпунктах 1-5 и 8 пункта 6.20</w:t>
      </w:r>
      <w:r w:rsidR="00071A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A50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става </w:t>
      </w:r>
      <w:r w:rsidR="00FE0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Наблюдательный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По вопросу, ука</w:t>
      </w:r>
      <w:r w:rsidR="001A50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занному в подпункте 6 пункта 6.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71A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FE0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Наблюдательный совет дает заключение, копия которого направляется Учредителю.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A50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A50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вопросу, указанному в подпункте 11 пункта 6.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71A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FE0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Наблюдательный совет дает заключение. Руководитель Учреждения принимает по этим вопросам решения после рассмотрения заключений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.24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Документы, представляемые в соответствии с подпунктом 7 пункта 6.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71A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Устава</w:t>
      </w:r>
      <w:r w:rsidR="00FE0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утверждаются Наблюдательным советом. Копии указанных документов направляются Учредителю.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.25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По вопросам, указанным в </w:t>
      </w:r>
      <w:r w:rsidR="007258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подпунктах 9, 10 и 12 пункта 6.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71A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FE0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Наблюдательный совет принимает решения, обязательные для руководителя Учреждения.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Рекомендации и заключения по вопросам, указанным </w:t>
      </w:r>
      <w:r w:rsidR="007258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подпунктах 1-8 и 11 пункта 6.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258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У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става</w:t>
      </w:r>
      <w:r w:rsidR="00FE0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даются большинством голосов от общего числа голосов членов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Решения по вопросам, указанны</w:t>
      </w:r>
      <w:r w:rsidR="007258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 в подпунктах 9 и 12 пункта 6.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71A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258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става</w:t>
      </w:r>
      <w:r w:rsidR="00FE0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.28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Решение по вопросу, указ</w:t>
      </w:r>
      <w:r w:rsidR="007258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анному в подпункте 10 пункта 6.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258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У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става</w:t>
      </w:r>
      <w:r w:rsidR="00FE0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принимается Наблюдательным советом в порядке, установленном частями 1 и 2 статьи 17 Федерального закона «Об автономных учреждениях».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.29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Заседания Наблюдательного совета проводятся по мере необходимости, но не реже одного раза в квартал.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.30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В случаях, не терпящих отлагательств, заседание Наблюдательного совета может быть созвано немедленно без письменного извещения членов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4D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.31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.32. В заседании Наблюдательного совета вправе участвовать руководитель Учреждения.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.33.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.34. В случае отсутствия по уважительной причине на заседании Наблюдательного совета члена Наблюдательного совета,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</w:t>
      </w:r>
      <w:r w:rsidR="006C02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указанным в подпунктах 9 и 10</w:t>
      </w:r>
      <w:r w:rsidR="00071A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пункта 6.20. </w:t>
      </w:r>
      <w:r w:rsidR="006C0257" w:rsidRPr="006C02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Устава</w:t>
      </w:r>
      <w:r w:rsidR="00FE07B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.35. Каждый член Наблюдательного совета имеет право при голосовании один голос. В случае равенства голосов решающим является голос председателя Наблюдательного совета.</w:t>
      </w:r>
    </w:p>
    <w:p w:rsidR="00E531B1" w:rsidRPr="00E531B1" w:rsidRDefault="00A6741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.36. Первое заседание Наблюдательного совета созывается в трехдневный срок после создания Учреждения по требованию Учредителя. Первое Заседание нового состава Наблюдательного совета созывается в трехдневный срок после его избрания по требованию Учредителя.</w:t>
      </w:r>
      <w:r w:rsidR="006C02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31B1" w:rsidRPr="00E531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6C0257" w:rsidRPr="00C32CBB" w:rsidRDefault="006C0257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5B8B" w:rsidRDefault="00365B8B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="00E531B1" w:rsidRPr="00E531B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6C0257" w:rsidRPr="006C02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AF3D8D" w:rsidRPr="006C02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  <w:r w:rsidRPr="00365B8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 РУКОВОДИТЕЛЬ УЧРЕЖДЕНИЯ</w:t>
      </w:r>
    </w:p>
    <w:p w:rsidR="0043578A" w:rsidRPr="00365B8B" w:rsidRDefault="0043578A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5B8B" w:rsidRPr="00365B8B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43578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A572F2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Руководитель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Учреждения </w:t>
      </w:r>
      <w:r w:rsidR="00A572F2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55467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далее</w:t>
      </w:r>
      <w:r w:rsidR="00A572F2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5467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A572F2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Директор)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осуществляет свою деятельность на основании заключенного с Учредителем трудового договора, в котором определены права, обязанности, ответственность Директора, условия оплаты его труда, срок договора, условия освобождения от занимаемой должности.</w:t>
      </w:r>
    </w:p>
    <w:p w:rsidR="00365B8B" w:rsidRPr="00365B8B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43578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80458E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Директор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осуществляет текущее руководство деятельностью Учреждения и подотчетен в своей деятельности Учредителю.</w:t>
      </w:r>
    </w:p>
    <w:p w:rsidR="00365B8B" w:rsidRPr="00365B8B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43578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 Директор действует от имени Учреждения без доверенности, представляет его интересы на территории Республики Татарстан и за ее пределами, в том числе: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в соответствии с федеральными законами заключает гражданско-правовые и трудовые договоры от имени Учреждения, утверждает структуру и/или штатное расписание Учреждения, утверждает должностные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инструкции работников Учреждения и положения о подразделениях;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принимает на работу и увольняет с работы;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утверждает план финансово-хозяйственной деятельности Учреждения, его годовую и бухгалтерскую отчетность и регламентирующие деятельность </w:t>
      </w:r>
      <w:r w:rsidR="0055467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Учреждения внутренние документы,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обеспечивает открытие лицевого счета в </w:t>
      </w:r>
      <w:r w:rsidRPr="0055467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Департаменте Казначейства Министерства финансов Республики Татарстан,</w:t>
      </w:r>
      <w:r w:rsidRPr="00242779">
        <w:rPr>
          <w:rFonts w:ascii="Times New Roman" w:eastAsiaTheme="minorEastAsia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подписывает правовые акты и иные локальные акты Учреждения, выдает доверенности на право представительства от имени Учреждения,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Учреждения;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осуществляет иные полномочия, связанные с реализацией его компетенции.</w:t>
      </w:r>
    </w:p>
    <w:p w:rsidR="00365B8B" w:rsidRPr="00365B8B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14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C02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Директор 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Учреждения обязан:</w:t>
      </w:r>
    </w:p>
    <w:p w:rsidR="00365B8B" w:rsidRPr="00365B8B" w:rsidRDefault="003420B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обеспечивать выполнение </w:t>
      </w:r>
      <w:r w:rsidR="002114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Учреждением </w:t>
      </w:r>
      <w:r w:rsidR="00365B8B"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государственного задания в полном объеме;</w:t>
      </w:r>
    </w:p>
    <w:p w:rsidR="00365B8B" w:rsidRPr="00365B8B" w:rsidRDefault="003420B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б)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обеспечивать постоянную работу над повышением качества предоставляемых Учреждением государственны</w:t>
      </w:r>
      <w:r w:rsidR="0055467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="00365B8B" w:rsidRPr="00365B8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071AC4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иных услуг, выполняемых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работ;</w:t>
      </w:r>
    </w:p>
    <w:p w:rsidR="00365B8B" w:rsidRPr="00365B8B" w:rsidRDefault="003420B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в)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365B8B" w:rsidRPr="00365B8B" w:rsidRDefault="003420B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г)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365B8B" w:rsidRPr="00365B8B" w:rsidRDefault="003420B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д)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обеспечивать целевое и рациональное использование бюджетных средств, в том числе субсидий на финансовое обеспечение выполнения государственных услуг (выполнение работ), субсидий на иные цели, и соблюдение Учреждением финансовой дисциплины в соответствии с федеральными законами;</w:t>
      </w:r>
    </w:p>
    <w:p w:rsidR="00365B8B" w:rsidRPr="00365B8B" w:rsidRDefault="003420B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е)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обеспечивать исполнение договорных обязательств по выполнению работ, оказанию услуг;</w:t>
      </w:r>
    </w:p>
    <w:p w:rsidR="00365B8B" w:rsidRPr="00365B8B" w:rsidRDefault="003420B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ж)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не допускать возникновения просроченной кредиторской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задолженности Учреждения;</w:t>
      </w:r>
    </w:p>
    <w:p w:rsidR="00365B8B" w:rsidRPr="00365B8B" w:rsidRDefault="003420B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з)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365B8B" w:rsidRPr="00365B8B" w:rsidRDefault="003420B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и)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365B8B" w:rsidRPr="00365B8B" w:rsidRDefault="003420B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к)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согласовывать с Учредителем и Собственником в случаях и в порядке, установленном федеральными законами</w:t>
      </w:r>
      <w:r w:rsidR="00A61F6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61F69"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законами и иными нормативными правовыми актами Республики Татарстан</w:t>
      </w:r>
      <w:r w:rsidR="00365B8B"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Уставом</w:t>
      </w:r>
      <w:r w:rsidR="00FE07B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Учреждения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</w:t>
      </w:r>
      <w:r w:rsidR="002114C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вающих переход прав владения и/или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пользования в отношении государственного  имущества, закрепленного за Учреждением на праве оперативного управления, а также его списание;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л) предварительно согласовывать с Учредителем в порядке, им установленном, совершение Учреждением крупных сделок;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м) согласовывать с Учредителем совершение сделок с участием Учреждения, в совершении которых имеется заинтересованность;</w:t>
      </w:r>
    </w:p>
    <w:p w:rsidR="00365B8B" w:rsidRPr="00D11BED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н) согласовывать с Учредителем и Собственником в случаях и в порядке, установленном федеральными законами, </w:t>
      </w:r>
      <w:r w:rsidR="00A61F69"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законами и иными нормативными правовыми актами Республики Татарстан</w:t>
      </w:r>
      <w:r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Уставом</w:t>
      </w:r>
      <w:r w:rsidR="00FE07B3"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Учреждения</w:t>
      </w:r>
      <w:r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внесение Учреждением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365B8B" w:rsidRPr="00D11BED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о) согласовывать с Учредителем в случаях и в порядке, установленном федеральными законами, </w:t>
      </w:r>
      <w:r w:rsidR="00A61F69"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законами и иными нормативными правовыми актами Республики Татарстан</w:t>
      </w:r>
      <w:r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Уставом</w:t>
      </w:r>
      <w:r w:rsidR="00FE07B3"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Учреждения</w:t>
      </w:r>
      <w:r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создание и ликвидацию филиалов, открытие и закрытие представительств Учреждения;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п) обеспечивать раскрытие информации об Учреждении,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его деятельности и закрепленном за ним имуществе в соответствии с требованиями федеральных законов;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р) обеспечивать соблюдение </w:t>
      </w:r>
      <w:r w:rsidR="00935E5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</w:t>
      </w:r>
      <w:r w:rsidRPr="00935E5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равил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внутреннего трудового распорядка и трудовой дисциплины работниками Учреждения;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с)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т) проходить аттестацию в порядке, установленном федеральными законами, законами Республики Татарстан и Учредителем;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у) обеспечивать наличие мобилизационных мощностей и выполнение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требований по гражданской обороне;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ф) выполнять иные обязанности, установленные федеральными законами, </w:t>
      </w:r>
      <w:r w:rsidRPr="00D11BE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законами и иными нормативными правовыми актами Республики Татарстан, Уст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авом</w:t>
      </w:r>
      <w:r w:rsidR="00145625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Учреждения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, а также решениями Учредителя.</w:t>
      </w:r>
    </w:p>
    <w:p w:rsidR="00365B8B" w:rsidRPr="00365B8B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2114C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 За ненадлежащее исполнение обязанностей и искажение государственной отчетности директор Учреждения несет ответственность, установленную законодательством.</w:t>
      </w:r>
    </w:p>
    <w:p w:rsidR="00365B8B" w:rsidRPr="00365B8B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2114C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6. Директор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несет перед Учреждением ответственность в размере убытков, причиненных Учреждению в результате совершения крупной сделки,</w:t>
      </w:r>
      <w:r w:rsidR="001126C0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независимо от того, была ли эта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сделка признана недействительной.</w:t>
      </w:r>
    </w:p>
    <w:p w:rsidR="00365B8B" w:rsidRPr="00365B8B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2114C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7. Директор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назначает на должность заместителей директора Учреждения по согласованию с Учредителем.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365B8B" w:rsidRDefault="00DB6A0B" w:rsidP="005401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AF3D8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X</w:t>
      </w:r>
      <w:r w:rsidRPr="00E531B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ОБЩЕЕ СОБРАНИЕ РАБОТНИКОВ</w:t>
      </w:r>
      <w:r w:rsidRPr="00E531B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УЧРЕЖДЕНИЯ</w:t>
      </w:r>
    </w:p>
    <w:p w:rsidR="00D624BF" w:rsidRDefault="00D624BF" w:rsidP="005401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24BF" w:rsidRPr="002E4529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.1. Общее собрание работников Учреждения (далее – Общее собрание) является одним из коллегиальных органов управления Учреждением. Общее собрание создается на основании Устава </w:t>
      </w:r>
      <w:r w:rsidR="001456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целях расширения коллегиальных, демократических форм управления, реализации права работников Учреждения на участие в управлении, а также развития и совершенствования о</w:t>
      </w:r>
      <w:r w:rsidR="00487B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снов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ной деятельности Учреждения.</w:t>
      </w:r>
    </w:p>
    <w:p w:rsidR="00D624BF" w:rsidRPr="002E4529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32C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.2. Общее собрание руководствуется Конституцией Российской Федерации, Конвенцией ООН о правах ребенка, </w:t>
      </w:r>
      <w:r w:rsidR="00944073" w:rsidRPr="009440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федеральными законами, законами и иными нормативными правовыми актами Республики Татарстан</w:t>
      </w:r>
      <w:r w:rsidR="009440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сфере 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социальной защиты,</w:t>
      </w:r>
      <w:r w:rsidR="009440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культуры и спорта,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Уставом</w:t>
      </w:r>
      <w:r w:rsidR="002676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47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положением «</w:t>
      </w:r>
      <w:r w:rsidR="006F7D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о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бщем собрании работников </w:t>
      </w:r>
      <w:r w:rsid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14475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24BF" w:rsidRPr="002E4529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32C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.3. В состав Общего собрания входят все работники Учреждения. На каждом заседании Общего собрания избирается его председатель и секретарь для ведения протокола Общего собрания.</w:t>
      </w:r>
    </w:p>
    <w:p w:rsidR="00D624BF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.4. Общее собрание собирается </w:t>
      </w:r>
      <w:r w:rsidR="00935E5F" w:rsidRPr="00D11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мере необходимости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Общее собрание считается собранным, если на его заседании присутствует </w:t>
      </w:r>
      <w:r w:rsidR="000E76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 менее двух третей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0E76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общего 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числа работников Учреждения.</w:t>
      </w:r>
    </w:p>
    <w:p w:rsidR="000E7601" w:rsidRPr="002E4529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401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.5</w:t>
      </w:r>
      <w:r w:rsidR="000E76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E7601" w:rsidRPr="000E76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Решение Собрания считается принятым, если за него проголосовали более 50 (пятидесяти) процентов делегатов, присутствующих на Собрании.</w:t>
      </w:r>
    </w:p>
    <w:p w:rsidR="00D624BF" w:rsidRPr="002E4529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32C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401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Основной задачей Общего собрания является коллегиальное решение важных вопросов жизнедеятельности коллектива работников Учреждения.</w:t>
      </w:r>
    </w:p>
    <w:p w:rsidR="00D624BF" w:rsidRPr="002E4529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32C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401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.7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К компетенции Общего собрания относятся следующие вопросы:</w:t>
      </w:r>
    </w:p>
    <w:p w:rsidR="00D624BF" w:rsidRPr="002E4529" w:rsidRDefault="00D624BF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а) у</w:t>
      </w:r>
      <w:r w:rsidR="00935E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частие в разработке и принятии к</w:t>
      </w: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оллективного договора</w:t>
      </w:r>
      <w:r w:rsidR="002E4529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="00935E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равил внутреннего трудового распорядка</w:t>
      </w:r>
      <w:r w:rsidR="002B038E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изменений и дополнений к ним;</w:t>
      </w:r>
    </w:p>
    <w:p w:rsidR="00D624BF" w:rsidRPr="002E4529" w:rsidRDefault="00D624BF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б) контроль за выполнением Устава</w:t>
      </w:r>
      <w:r w:rsidR="002676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внесение предложений по устранению нарушений Устава</w:t>
      </w:r>
      <w:r w:rsidR="002676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24BF" w:rsidRPr="002E4529" w:rsidRDefault="002E4529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в) 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разрешение конфликтных ситуаций между работниками и администрацией </w:t>
      </w: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24BF" w:rsidRPr="00487BFA" w:rsidRDefault="002E4529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контроль за своевременностью предоставления о</w:t>
      </w: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тдельным категориям </w:t>
      </w:r>
      <w:r w:rsidR="00AF78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спортсменов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дополнительных льгот и видов материального обеспечения, предусмотренных </w:t>
      </w:r>
      <w:r w:rsidR="00944073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федеральными законами</w:t>
      </w:r>
      <w:r w:rsidR="00944073" w:rsidRPr="00487BF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законами и иными нормативными правовыми актами Республики Татарстан</w:t>
      </w:r>
      <w:r w:rsidR="00D624BF" w:rsidRPr="00487BF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624BF" w:rsidRPr="002E4529" w:rsidRDefault="002E4529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работой подразделений общественного питания и медицинских учреждений в целях охраны и укрепления здоровья </w:t>
      </w:r>
      <w:r w:rsidR="00AF7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спортсменов</w:t>
      </w:r>
      <w:r w:rsidR="00D624BF" w:rsidRPr="00D111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работников </w:t>
      </w: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D624BF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6A0B" w:rsidRDefault="002E4529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е) </w:t>
      </w:r>
      <w:r w:rsidR="002B038E"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принятие иных локальных актов, регламентирующих деятельность </w:t>
      </w: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Учреждения, предусмотренных Уставом</w:t>
      </w:r>
      <w:r w:rsidR="002676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2E45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4529" w:rsidRDefault="002E4529" w:rsidP="005401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B6A0B" w:rsidRDefault="00DB6A0B" w:rsidP="005401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X</w:t>
      </w:r>
      <w:r w:rsidRPr="00C32CBB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Pr="00365B8B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8365F8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ТРЕНЕР</w:t>
      </w:r>
      <w:r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СКИЙ СОВЕТ УЧРЕЖДЕНИЯ</w:t>
      </w:r>
    </w:p>
    <w:p w:rsidR="00144753" w:rsidRDefault="00144753" w:rsidP="005401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144753" w:rsidRPr="00144753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10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.1. </w:t>
      </w:r>
      <w:r w:rsidR="008365F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ский совет Учреждения (далее – </w:t>
      </w:r>
      <w:r w:rsidR="008365F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ский совет) является постоянно действующим органом коллегиального управления Учреждением, формируемым из штатных </w:t>
      </w:r>
      <w:r w:rsidR="005D7DBC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ов Учреждения, </w:t>
      </w:r>
      <w:r w:rsidR="00144753" w:rsidRPr="00304A7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для рассмотрения основных вопросов </w:t>
      </w:r>
      <w:r w:rsidR="008679F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спортивной подготовки в</w:t>
      </w:r>
      <w:r w:rsidR="00144753" w:rsidRPr="00304A7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Учреждени</w:t>
      </w:r>
      <w:r w:rsidR="008679F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44753" w:rsidRPr="00144753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10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.2. </w:t>
      </w:r>
      <w:r w:rsidR="00330A5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ский совет руководствуется в своей деятельности </w:t>
      </w:r>
      <w:r w:rsidR="00304A7C" w:rsidRPr="00304A7C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федеральными законами, законами и иными нормативными правовыми актами Республики Татарстан</w:t>
      </w:r>
      <w:r w:rsidR="00304A7C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сфере физической культуры и спорта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Уставом </w:t>
      </w:r>
      <w:r w:rsidR="006F7D01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Учреждения 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 положением «О </w:t>
      </w:r>
      <w:r w:rsidR="00330A5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ском совете Учреждения».</w:t>
      </w:r>
    </w:p>
    <w:p w:rsidR="00CB17AE" w:rsidRPr="00144753" w:rsidRDefault="00AF3D8D" w:rsidP="00CB17AE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10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.3. В состав </w:t>
      </w:r>
      <w:r w:rsidR="00330A5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ского совета входят: руководитель Учреждения, его замести</w:t>
      </w:r>
      <w:r w:rsidR="00304A7C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тели, </w:t>
      </w:r>
      <w:r w:rsidR="008679F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="00AF780D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ы, иные специалисты, осуществляющие обеспечение спортивной подготовки в Учреждении.</w:t>
      </w:r>
    </w:p>
    <w:p w:rsidR="00144753" w:rsidRPr="00144753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10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.4. Срок действия полномочий </w:t>
      </w:r>
      <w:r w:rsidR="00330A5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ского совета - бессрочно. </w:t>
      </w:r>
      <w:r w:rsidR="00330A5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ский совет избирает из своего состава открытым голосованием председателя и секретаря для ведения протокола </w:t>
      </w:r>
      <w:r w:rsidR="00330A5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ского совета.</w:t>
      </w:r>
    </w:p>
    <w:p w:rsidR="00144753" w:rsidRPr="00144753" w:rsidRDefault="00AF3D8D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10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.5. </w:t>
      </w:r>
      <w:r w:rsidR="00330A5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ский совет осуществляет следующие функции:</w:t>
      </w:r>
    </w:p>
    <w:p w:rsidR="00144753" w:rsidRPr="00144753" w:rsidRDefault="00144753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а) обсуждает и утверждает (согласовывает) планы работы Учреждения;</w:t>
      </w:r>
    </w:p>
    <w:p w:rsidR="00144753" w:rsidRDefault="00144753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б) осуществляет текущий контроль </w:t>
      </w:r>
      <w:r w:rsidR="008679F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за спортивной подготовкой</w:t>
      </w:r>
      <w:r w:rsidR="0094407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C09AF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спортсменов</w:t>
      </w:r>
      <w:r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2D62EA" w:rsidRDefault="002D62EA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в) разрабатывает и согласовывает программы спортивной подготовки;</w:t>
      </w:r>
    </w:p>
    <w:p w:rsidR="002D62EA" w:rsidRDefault="002D62EA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г) </w:t>
      </w:r>
      <w:r w:rsidRPr="002D62E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разрабатывает и согласовывает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индивидуальные планы</w:t>
      </w:r>
      <w:r w:rsidRPr="002D62E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подготовки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спортсменов</w:t>
      </w:r>
      <w:r w:rsidRPr="002D62E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2D62EA" w:rsidRPr="00144753" w:rsidRDefault="002D62EA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д) определяет состав участников спортивных соревнований, тренировочных сборов и иных спортивных мероприятий;</w:t>
      </w:r>
    </w:p>
    <w:p w:rsidR="00144753" w:rsidRPr="00144753" w:rsidRDefault="00DA565E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е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) принимает решение о выдаче соответствующих документов о </w:t>
      </w:r>
      <w:r w:rsidR="008679F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прохождении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лицом </w:t>
      </w:r>
      <w:r w:rsidR="008679F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спортивной подготовки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, о награжден</w:t>
      </w:r>
      <w:r w:rsidR="0094407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ии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спортсменов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144753" w:rsidRPr="00144753" w:rsidRDefault="007E2AF6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ж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) принимает решение о мерах </w:t>
      </w:r>
      <w:r w:rsidR="008679F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спортивн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ого и дисциплинарного воздействия к </w:t>
      </w:r>
      <w:r w:rsidR="00DA565E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спортсменам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4407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в порядке, определенном ф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едеральным</w:t>
      </w:r>
      <w:r w:rsidR="00330A5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закон</w:t>
      </w:r>
      <w:r w:rsidR="00330A5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ами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Уставом</w:t>
      </w:r>
      <w:r w:rsidR="006F7D01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Учреждения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2E4529" w:rsidRPr="00C32CBB" w:rsidRDefault="007E2AF6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з</w:t>
      </w:r>
      <w:r w:rsidR="00144753" w:rsidRPr="0014475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) </w:t>
      </w:r>
      <w:r w:rsidR="00144753" w:rsidRPr="00304A7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вносит предложение о распределении стимулирующей части фонда оплаты труда</w:t>
      </w:r>
      <w:r w:rsidR="00330A5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Учреждения</w:t>
      </w:r>
      <w:r w:rsidR="00A61F69" w:rsidRPr="00C32CB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4574F8" w:rsidRDefault="004574F8" w:rsidP="004574F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574F8" w:rsidRPr="00086094" w:rsidRDefault="004574F8" w:rsidP="004574F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X</w:t>
      </w:r>
      <w:r w:rsidR="00AF3D8D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I</w:t>
      </w:r>
      <w:r w:rsidRPr="00086094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ОРГАНИЗАЦИЯ</w:t>
      </w:r>
      <w:r w:rsidRPr="00086094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СПОРТИВНОЙ ПОДГОТОВКИ В </w:t>
      </w:r>
      <w:r w:rsidRPr="00086094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УЧРЕЖДЕНИИ</w:t>
      </w:r>
    </w:p>
    <w:p w:rsidR="004574F8" w:rsidRPr="00DE666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574F8" w:rsidRPr="00DE666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Pr="00DE666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.1.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Спортивная подготовка</w:t>
      </w:r>
      <w:r w:rsidRPr="00F6301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видам спорта «шахматы, «шашки», «го» </w:t>
      </w:r>
      <w:r w:rsidRPr="00F6301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Учреждении</w:t>
      </w:r>
      <w:r w:rsidRPr="00F6301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ведется в соответствии с годовым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календар</w:t>
      </w:r>
      <w:r w:rsidRPr="00F6301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ным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график</w:t>
      </w:r>
      <w:r w:rsidRPr="00F6301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рассчитанным </w:t>
      </w:r>
      <w:r w:rsidRPr="00F6301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по про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граммам спортивной подготовки </w:t>
      </w:r>
      <w:r w:rsidRPr="00F6301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в соответствии с федеральными стандартами спортивной подготовки</w:t>
      </w:r>
      <w:r w:rsidRPr="00A86EF5">
        <w:t xml:space="preserve"> </w:t>
      </w:r>
      <w:r w:rsidRPr="00A86EF5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по видам спорта «шахматы, «шашки», «го»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574F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Pr="00DE666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.2.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Начало</w:t>
      </w:r>
      <w:r w:rsidRPr="00DE666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спортивного года</w:t>
      </w:r>
      <w:r w:rsidRPr="00DE666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Учреждении </w:t>
      </w:r>
      <w:r w:rsidRPr="00DE666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определяется с 1 сентября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текущего года</w:t>
      </w:r>
      <w:r w:rsidRPr="00DE666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574F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Pr="00F97725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Pr="00F97725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 Учреждение создает необходимы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 условия </w:t>
      </w:r>
      <w:r w:rsidRPr="00F97725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для освоения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спортсменами</w:t>
      </w:r>
      <w:r w:rsidRPr="00F97725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реализуемых программ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спортивной подготовки </w:t>
      </w:r>
      <w:r w:rsidRPr="00A86EF5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в соответствии с федеральными стандартами спортивной подготовки по видам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спорта «шахматы, «шашки», «го».</w:t>
      </w:r>
    </w:p>
    <w:p w:rsidR="004574F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.4</w:t>
      </w:r>
      <w:r w:rsidRPr="006F4F70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Основными формами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спортивной подготовки</w:t>
      </w:r>
      <w:r w:rsidRPr="006F4F70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являются групповые тренировочные и теоретические занятия, работа по индивидуальным планам (обязательно в группах совершенствования спортивного мастерства и высшего спортивного мастерства), медико-восстановительные мероприятия, тренировочные сборы, участие в соревнованиях и других спортивных мероприятиях, инструкторская и судейская практика.</w:t>
      </w:r>
    </w:p>
    <w:p w:rsidR="004574F8" w:rsidRPr="00DE666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.5. Спортивные з</w:t>
      </w:r>
      <w:r w:rsidRPr="009B03A7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анятия проводятся по группам, подгруппам или индивидуально.</w:t>
      </w:r>
    </w:p>
    <w:p w:rsidR="004574F8" w:rsidRPr="00DE666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.6</w:t>
      </w:r>
      <w:r w:rsidRPr="00955EF4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 Объем недельной тренировочной нагрузки в группах может быть сокращен начиная с тренировочного этапа, но не более чем на 25%.</w:t>
      </w:r>
    </w:p>
    <w:p w:rsidR="004574F8" w:rsidRPr="00F17FB9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.7</w:t>
      </w:r>
      <w:r w:rsidRPr="00DE666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Планирование участия </w:t>
      </w:r>
      <w:r w:rsidRPr="003665A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тренеров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(или) других специалистов, участвующих в реализации программ спортивной подготовки, производится с учетом следующих особенностей:</w:t>
      </w:r>
    </w:p>
    <w:p w:rsidR="004574F8" w:rsidRPr="00F17FB9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а) работа по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календарному графику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одного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 или специалиста с группой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спортсменов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течение всего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спортивного года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4574F8" w:rsidRPr="00F17FB9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б) одновременная работа двух и более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ов и (или) иных специалистов с одними и теми же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спортсменами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(группой), закрепленными одновременно за несколькими специалистами с учетом с</w:t>
      </w:r>
      <w:r w:rsidR="00AC5B14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пецифики избранного вида спорта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либо в соответствии с федеральными стандартами спортивной подготовки </w:t>
      </w:r>
      <w:r w:rsidRPr="0006775F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по видам спорта «шахматы, «шашки», «го».</w:t>
      </w:r>
    </w:p>
    <w:p w:rsidR="004574F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в) бригадный метод работы (работа по реализации программы спортивной подготовки более чем одного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 и (или) друг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ого специалиста,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осуществляющих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спортивную подготовку, с контингентом спортсменов,</w:t>
      </w:r>
      <w:r w:rsidRPr="00F17FB9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закрепленным персонально за каждым специалистом) с учетом конкретного объема, сложности и специфики работы.</w:t>
      </w:r>
    </w:p>
    <w:p w:rsidR="004574F8" w:rsidRDefault="004574F8" w:rsidP="004574F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AF3D8D" w:rsidRDefault="00AF3D8D" w:rsidP="004574F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574F8" w:rsidRDefault="004574F8" w:rsidP="004574F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3C7B04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X</w:t>
      </w:r>
      <w:r w:rsidR="00AF3D8D" w:rsidRPr="006C02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  <w:r w:rsidRPr="00E531B1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. ПРАВИЛА ПРИЕМА В УЧРЕЖДЕНИЕ</w:t>
      </w:r>
    </w:p>
    <w:p w:rsidR="004574F8" w:rsidRDefault="004574F8" w:rsidP="004574F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ДЛЯ ПРОХОЖДЕНИЯ СПОРТИВНОЙ ПОДГОТОВКИ</w:t>
      </w:r>
    </w:p>
    <w:p w:rsidR="004574F8" w:rsidRPr="00365B8B" w:rsidRDefault="004574F8" w:rsidP="004574F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574F8" w:rsidRPr="00365B8B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.1. Прием в Учреждение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осуществляется в соответствии с показателями утвержденного Учредителем государственного задания на основании оценки способностей к занятию отдельным видом спорта, а также при отсутствии противопоказаний к занятию соответствующим видом спорта. </w:t>
      </w:r>
    </w:p>
    <w:p w:rsidR="004574F8" w:rsidRPr="00365B8B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Прием</w:t>
      </w:r>
      <w:r w:rsidRPr="00CA7B7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лиц в Учреждение производится по письменному заявлению на имя Директора Учреждения одного из родителей (законного представителя) лица, не достигшего 14-летнего возраста или по письменному заявлению лица, достигшего 14-летнего возраста с письменного согласия одного из родителей (законного представителя) при наличии заключения врача по спортивной медицине о допуске к спортивным занятиям по избранному виду спорта.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74F8" w:rsidRPr="00365B8B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.3. Прием в Учреждение осуществляется на количество мест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соответствии с утвержденным У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чре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ждению государственным заданием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574F8" w:rsidRPr="00365B8B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.4. Минимальная наполняемость групп, возраст занимающихся,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количество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ных занятий, а также объем трениров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очной нагрузки устанавливается программами спортивной подготовки.</w:t>
      </w:r>
    </w:p>
    <w:p w:rsidR="004574F8" w:rsidRPr="00365B8B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.5. Прием в учреждение производится в группы для занятий фи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зической культурой и спортом и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на этапы спортивной подготовки на текущий год.</w:t>
      </w:r>
    </w:p>
    <w:p w:rsidR="004574F8" w:rsidRPr="00365B8B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.6. Прием, индив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идуальный отбор и зачисление в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Учреждение осуществляется:</w:t>
      </w:r>
    </w:p>
    <w:p w:rsidR="004574F8" w:rsidRPr="00365B8B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 в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спортивно-оздоровительные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группы </w:t>
      </w:r>
      <w:r w:rsidRPr="00D85CD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(при наличии таких групп)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для занятий физической культурой и спортом на общих основаниях в целях формирования устойчивого интереса к занятиям спортом и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ли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подготовки к отбору для прохождения спортивной подготовки;</w:t>
      </w:r>
    </w:p>
    <w:p w:rsidR="004574F8" w:rsidRPr="00365B8B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 в группы начальной подготовки (при наличии таких групп) из числа несовершеннолетних граждан на основании результатов индивидуального отбора поступающих в соответстви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 с нормативами, определенными ф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едеральными стандартами спортивной подготовки и программами спортивной подготовки по видам спорта, утвержденными Учреждением; </w:t>
      </w:r>
    </w:p>
    <w:p w:rsidR="004574F8" w:rsidRPr="00365B8B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в группы тренировочного этапа подготовки из числа лиц, успешно прошедших спортивную подготовку на предыдущем этапе (начальной подготовки), проявивших способности в избранном виде спорта, выполнивших </w:t>
      </w:r>
      <w:r w:rsidRPr="00487BF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контрольно-переводные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(приемные) нормативы и требования программы спортивной подготовки по виду спорта в соответствии с </w:t>
      </w:r>
      <w:r w:rsidRPr="00A233F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федеральными стандартами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спортивной подготов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ки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4574F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в группы совершенствования спортивного мастерства и высшего спортивного мастерства на основании выполнения индивидуальных планов подготовки в соответствии с федеральными стандартами спортивной подготовки, стабильного успешного выступления на спортивных соревнованиях различного уровня.</w:t>
      </w:r>
    </w:p>
    <w:p w:rsidR="004574F8" w:rsidRPr="00302BE6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.7</w:t>
      </w:r>
      <w:r w:rsidRPr="0016562C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Учреждение на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своем информационном</w:t>
      </w: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стенд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 и официальном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сайте</w:t>
      </w: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целях максимального инф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ормирования поступающих размещае</w:t>
      </w: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т:</w:t>
      </w:r>
    </w:p>
    <w:p w:rsidR="004574F8" w:rsidRPr="00302BE6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копии программ спортивной подготовки по виду спорта;</w:t>
      </w:r>
    </w:p>
    <w:p w:rsidR="004574F8" w:rsidRPr="00302BE6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требования к минимальному возрасту для зачисления в Учреждения по виду спорта; </w:t>
      </w:r>
    </w:p>
    <w:p w:rsidR="004574F8" w:rsidRPr="00302BE6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расписание работы приемной комиссии;</w:t>
      </w:r>
    </w:p>
    <w:p w:rsidR="004574F8" w:rsidRPr="00302BE6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сведения о коли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честве свободных мест по каждой реализуемой в Учреждении программе спортивной </w:t>
      </w: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подготовки;</w:t>
      </w:r>
    </w:p>
    <w:p w:rsidR="004574F8" w:rsidRPr="00302BE6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сведения о сроках приема документов для поступления в Учреждение;</w:t>
      </w:r>
    </w:p>
    <w:p w:rsidR="004574F8" w:rsidRPr="00302BE6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нормативы по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</w:t>
      </w:r>
      <w:r w:rsidR="00082412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ой подготовке для поступления в Учреждение;</w:t>
      </w:r>
    </w:p>
    <w:p w:rsidR="004574F8" w:rsidRPr="00302BE6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график проведения индивидуального отбора;</w:t>
      </w:r>
    </w:p>
    <w:p w:rsidR="004574F8" w:rsidRPr="00302BE6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сведения о результатах отбора;</w:t>
      </w:r>
    </w:p>
    <w:p w:rsidR="004574F8" w:rsidRPr="00302BE6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списки лиц, рекомендованных приемной комиссией для зачисления в Учреждение;</w:t>
      </w:r>
    </w:p>
    <w:p w:rsidR="004574F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02BE6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правила подачи апелляции по результатам индивидуального отбора.</w:t>
      </w:r>
    </w:p>
    <w:p w:rsidR="004574F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A233F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Учреждение вправе осуществлять прием граждан сверх утвержденного государственного задания для проведения занятий по физической культуре и спорту, а также прохождения спортивной подготовки на платной основе на основании договоров, заключаемых Учреждением с заказчиками таких услуг в соответствии с требованиями гражданского законодательства Российской Федерации.</w:t>
      </w:r>
    </w:p>
    <w:p w:rsidR="004574F8" w:rsidRPr="00365B8B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2</w:t>
      </w:r>
      <w:r w:rsidRPr="00365B8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9</w:t>
      </w:r>
      <w:r w:rsidRPr="00365B8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.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 наличии свободных мест зачисление в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Учреждение и доукомплектование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групп может производиться в течение текущего года.</w:t>
      </w:r>
    </w:p>
    <w:p w:rsidR="004574F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.1</w:t>
      </w:r>
      <w:r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0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Порядок зачисления поступающих определяется непосредственно локальным актом Учреждени</w:t>
      </w:r>
      <w:r w:rsidRPr="00365B8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я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оформляется приказом </w:t>
      </w:r>
      <w:r w:rsidRPr="00A233F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Директора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Учреждения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574F8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574F8" w:rsidRPr="00086094" w:rsidRDefault="004574F8" w:rsidP="004574F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086094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XI</w:t>
      </w:r>
      <w:r w:rsidR="00AF3D8D" w:rsidRPr="006C02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  <w:r w:rsidRPr="00086094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I. ПРАВА И ОБЯЗАННОСТИ УЧАСТНИКОВ</w:t>
      </w:r>
      <w:r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СПОРТИВНОЙ ПОДГОТОВКИ В УЧРЕЖДЕНИИ</w:t>
      </w:r>
    </w:p>
    <w:p w:rsidR="004574F8" w:rsidRPr="00B33DB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Pr="00B33DB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.1 </w:t>
      </w: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Тренеры, непосредственно обеспечивающие спортивную подготовку</w:t>
      </w:r>
      <w:r w:rsidR="00300D5D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Учреждении</w:t>
      </w: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осуществляют свою деятельность на профессиональном уровне, соответствующем занимаемой должности, обеспечивают в полном объеме реализацию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спортивной подготовки</w:t>
      </w: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соответствии с утвержденными в Учреждении программами спортивной подготовки;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соблюдают правовые, нравственные и этические нормы, следуют требованиям профессиональной этики;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применяют методически обоснованные и обеспечивающие высокое качество спортивной подготовки формы, методы тренировочного процесса;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учитывают особенности психофизического развития спортсменов и состояние их здоровья, соблюдают специальные условия, необходимые для прохождения 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спортивной подготовки</w:t>
      </w: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лицами с ограниченными возможностями здоровья, взаимодействуют при необходимости с </w:t>
      </w: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медицинскими организациями;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систематически повышают свой профессиональный уровень;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проходят аттестацию в порядке, установленном законодательством Российской Федерации;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проходят в соответствии с трудовым законодательством Российской Федерации предварительные, при поступлении на работу, и периодические медицинские осмотры, а также внеочередные медицинские осмотры по направлению работодателя;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проходят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соблюдают настоящий Устав, локальные нормативные акты Учреждения.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Должностные обязанности тренеров определяются трудовыми договорами (дополнительными соглашениями к трудовому договору) и должностными инструкциями, разработанными в соответствии с требованиями профессиональных стандартов.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К лицам, проходящим спортивную подготовку в Учреждении и выступающим на спортивных соревнованиях, относятся спортсмены. 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Спортсмен имеет право на: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освоение программ спортивной подготовки по выбранным виду или видам спорта (спортивным дисциплинам) в объеме, установленном Учреждением, в соответствии с требованиями федеральных стандартов спортивной подготовки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по видам спорта «шахматы», «шашки», «го»</w:t>
      </w: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пользование объектами спорта Учреждения, необходимое медицинское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осуществление иных прав в соответствии с законодательством о физической культуре и спорте, настоящим Уставом и локальными нормативными актами Учреждения, договором оказания услуг по спортивной подготовке.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.3</w:t>
      </w: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 Спортсмен обязан: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исполнять обязанности, возложенные на него локальными нормативными актами Учреждения, и (или) договором оказания услуг по спортивной подготовке;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принимать участие только в спортивных мероприятиях, в том числе в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выполнять указания тренера, тренеров Учреждения, соблюдать установленный 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своевременно проходить медицинские осмотры, выполнять по согласованию с тренером, тренерами указания врача;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бережно относиться к имуществу Учреждения;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незамедлительно сообщать руководителям или иным ответственным должностным лицам Учреждения, либо своему тренеру, тренерам о возникновении при прохождении спортивной подготовки ситуаций, представляющих угрозу жизни или здоровью,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4574F8" w:rsidRPr="00811983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1198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исполнять иные обязанности в соответствии с законодательством о физической культуре и спорте, настоящим Уставом и локальными нормативными актами Учреждения, договором оказания услуг по спортивной подготовке.</w:t>
      </w:r>
    </w:p>
    <w:p w:rsidR="004574F8" w:rsidRDefault="00367609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760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3</w:t>
      </w:r>
      <w:r w:rsidR="004574F8" w:rsidRPr="0036760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.4. Родителям несовершеннолетних </w:t>
      </w:r>
      <w:r w:rsidRPr="0036760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спортсменов </w:t>
      </w:r>
      <w:r w:rsidR="004574F8" w:rsidRPr="0036760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рекомендуется перед выбором вида спорта для </w:t>
      </w:r>
      <w:r w:rsidRPr="0036760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прохождения спортивной подготовки в Учреждении </w:t>
      </w:r>
      <w:r w:rsidR="004574F8" w:rsidRPr="0036760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проконсультироваться со специалистами для определения состояния здоровья ребенка и имеющихся противопоказаний</w:t>
      </w:r>
      <w:r w:rsidRPr="0036760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</w:t>
      </w:r>
    </w:p>
    <w:p w:rsidR="004574F8" w:rsidRPr="00365B8B" w:rsidRDefault="004574F8" w:rsidP="004574F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4574F8" w:rsidRDefault="00AF3D8D" w:rsidP="004574F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XIV</w:t>
      </w:r>
      <w:r w:rsidR="00CA3494" w:rsidRPr="00086094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.</w:t>
      </w:r>
      <w:r w:rsidR="00CA3494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574F8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ВНУТРЕННИЙ КОНТРОЛЬ ЗА СПОРТИВНОЙ ПОДГОТОВКОЙ В УЧРЕЖДЕНИИ</w:t>
      </w:r>
    </w:p>
    <w:p w:rsidR="004574F8" w:rsidRDefault="004574F8" w:rsidP="004574F8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4574F8" w:rsidRPr="003B31C8" w:rsidRDefault="00CA3494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F3D8D" w:rsidRPr="00C3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574F8"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В Учреждении организуется внутренний контроль за соблюдением требований программ спортивной подготовки </w:t>
      </w:r>
      <w:r w:rsidR="0045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574F8"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федеральных стандартов спортивной подготовки </w:t>
      </w:r>
      <w:r w:rsidR="00457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видам спорта «шахматы», «шашки», «го»</w:t>
      </w:r>
      <w:r w:rsidR="004574F8"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внутренний контроль).</w:t>
      </w:r>
    </w:p>
    <w:p w:rsidR="004574F8" w:rsidRPr="003B31C8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внутреннего контроля является обеспечение необходимого качества и эффективности процесса спортивной подготовки в Учреждении, направленного на совершенствование спортивного мастерства спортсменов, реализацию программ спортивной подготовки.</w:t>
      </w:r>
    </w:p>
    <w:p w:rsidR="004574F8" w:rsidRPr="003B31C8" w:rsidRDefault="00CA3494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F3D8D" w:rsidRPr="00C3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574F8"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574F8"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Критериями оценки качества и эффективности</w:t>
      </w:r>
      <w:r w:rsidR="004574F8" w:rsidRPr="003B31C8">
        <w:rPr>
          <w:rFonts w:ascii="Calibri" w:eastAsia="Calibri" w:hAnsi="Calibri" w:cs="Times New Roman"/>
        </w:rPr>
        <w:t xml:space="preserve"> </w:t>
      </w:r>
      <w:r w:rsidR="004574F8"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подготовки</w:t>
      </w:r>
      <w:r w:rsidR="004574F8" w:rsidRPr="003B31C8">
        <w:rPr>
          <w:rFonts w:ascii="Calibri" w:eastAsia="Calibri" w:hAnsi="Calibri" w:cs="Times New Roman"/>
        </w:rPr>
        <w:t xml:space="preserve"> </w:t>
      </w:r>
      <w:r w:rsidR="004574F8"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являются:</w:t>
      </w:r>
    </w:p>
    <w:p w:rsidR="004574F8" w:rsidRPr="003B31C8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количественного и качественного состава групп (отделений);</w:t>
      </w:r>
    </w:p>
    <w:p w:rsidR="004574F8" w:rsidRPr="003B31C8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посещаемость спортсменами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 заня</w:t>
      </w: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тий в соответствии с расписанием, утвержденным Директором Учреждения;</w:t>
      </w:r>
    </w:p>
    <w:p w:rsidR="004574F8" w:rsidRPr="003B31C8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установленной тренировочной нагрузки;</w:t>
      </w:r>
    </w:p>
    <w:p w:rsidR="004574F8" w:rsidRPr="003B31C8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спортсменами требований программ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4574F8" w:rsidRPr="003B31C8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содержание и эффективность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 заня</w:t>
      </w: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тий;</w:t>
      </w:r>
    </w:p>
    <w:p w:rsidR="004574F8" w:rsidRPr="003B31C8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соответствие документации, разрабатываемой тренером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</w:t>
      </w: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</w:t>
      </w: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ятие или на цикл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</w:t>
      </w: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</w:t>
      </w: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планам </w:t>
      </w: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реализации в Учреждении соответствующих программ спортивной подготовки;</w:t>
      </w:r>
    </w:p>
    <w:p w:rsidR="004574F8" w:rsidRPr="003B31C8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соответствие методических принципов и приемов, реализуемых и применяемых тренерами в ходе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</w:t>
      </w: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</w:t>
      </w: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ятий, современным методикам и технологиям спортивной подготовки;</w:t>
      </w:r>
    </w:p>
    <w:p w:rsidR="004574F8" w:rsidRPr="003B31C8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правил техники безопасности и охраны труда, санитарно-гигиенических требований при подготовке и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</w:t>
      </w: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</w:t>
      </w: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ятий, а также мер по профилактике и предотвращению спортивного травматизма; </w:t>
      </w:r>
    </w:p>
    <w:p w:rsidR="004574F8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и качество медицинского обеспечения спортивной подготовки;</w:t>
      </w:r>
    </w:p>
    <w:p w:rsidR="00DB6A0B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антидопинговые мероприятия.</w:t>
      </w:r>
    </w:p>
    <w:p w:rsidR="004574F8" w:rsidRPr="004574F8" w:rsidRDefault="004574F8" w:rsidP="004574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B8B" w:rsidRDefault="0029729B" w:rsidP="005401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729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X</w:t>
      </w:r>
      <w:r w:rsidR="00CA3494" w:rsidRPr="006C4075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V</w:t>
      </w:r>
      <w:r w:rsidRPr="00C32CB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65B8B" w:rsidRPr="00365B8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ИМУЩЕСТВО И ФИНАНСОВОЕ ОБЕСПЕЧЕНИЕ ДЕЯТЕЛЬНОСТИ УЧРЕЖДЕНИЯ</w:t>
      </w:r>
    </w:p>
    <w:p w:rsidR="0043578A" w:rsidRPr="00365B8B" w:rsidRDefault="0043578A" w:rsidP="0054017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5B8B" w:rsidRPr="00365B8B" w:rsidRDefault="00CA349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.1</w:t>
      </w:r>
      <w:r w:rsidR="006C0257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Имущество Учреждения закрепляется за ним </w:t>
      </w:r>
      <w:r w:rsidR="00310407" w:rsidRPr="00310407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Собственником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на праве оперативного управления. Решение об отнесении имущества к категории особо ценного движимого имущества принимается одновременно с принятием решения о закреплении имущества за Учреждением.</w:t>
      </w:r>
    </w:p>
    <w:p w:rsidR="00365B8B" w:rsidRPr="00365B8B" w:rsidRDefault="0029729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.2. Земельный участок, необходимый для выполнения Учреждением своей </w:t>
      </w:r>
      <w:r w:rsidR="00365B8B" w:rsidRPr="00365B8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уставной цели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, предоставляется ему на праве постоянного (бессрочного) пользования.</w:t>
      </w:r>
    </w:p>
    <w:p w:rsidR="00365B8B" w:rsidRPr="00365B8B" w:rsidRDefault="00CA349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.3. Учреждение</w:t>
      </w:r>
      <w:r w:rsidR="00582A4F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в отношении закрепленного за ним имущества осуществляет права пользования и распоряжения им в пределах, установленных законодательством.</w:t>
      </w:r>
    </w:p>
    <w:p w:rsidR="00365B8B" w:rsidRPr="00365B8B" w:rsidRDefault="003C7B0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.4. </w:t>
      </w:r>
      <w:r w:rsidR="00365B8B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Учреждение без согласия Собственника не вправе распоряжаться особо ценным движимым имуществом, а также недвижимым имуществом. Остальным находящи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мся на праве оперативного управления имуществом Учреждение вправе распоряжаться самостоятельно, если иное не предусмотрено законодательством и Уставом</w:t>
      </w:r>
      <w:r w:rsidR="0029729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Учреждения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365B8B" w:rsidRPr="00365B8B" w:rsidRDefault="00CA349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.5. Источниками формирования имущества и финансовых ресурсов Учреждения являются: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имущество, закрепленное за ним на праве оперативного управления;</w:t>
      </w:r>
    </w:p>
    <w:p w:rsidR="00365B8B" w:rsidRPr="00365B8B" w:rsidRDefault="00365B8B" w:rsidP="0054017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- </w:t>
      </w:r>
      <w:r w:rsidRPr="00365B8B">
        <w:rPr>
          <w:rFonts w:ascii="Times New Roman" w:eastAsiaTheme="minorEastAsia" w:hAnsi="Times New Roman"/>
          <w:sz w:val="28"/>
          <w:szCs w:val="28"/>
          <w:lang w:eastAsia="ru-RU"/>
        </w:rPr>
        <w:t>субсидии из бюджета Республики Татарстан на цели, связанные с финансовым обеспечением выполнения государственного зада</w:t>
      </w:r>
      <w:r w:rsidR="00310407">
        <w:rPr>
          <w:rFonts w:ascii="Times New Roman" w:eastAsiaTheme="minorEastAsia" w:hAnsi="Times New Roman"/>
          <w:sz w:val="28"/>
          <w:szCs w:val="28"/>
          <w:lang w:eastAsia="ru-RU"/>
        </w:rPr>
        <w:t>ния</w:t>
      </w:r>
      <w:r w:rsidRPr="00365B8B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365B8B" w:rsidRPr="00365B8B" w:rsidRDefault="00365B8B" w:rsidP="0054017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/>
          <w:sz w:val="28"/>
          <w:szCs w:val="28"/>
          <w:lang w:eastAsia="ru-RU"/>
        </w:rPr>
        <w:t>- субсидии, предоставленные в соответствии с Законом Республики Татарстан о бюджете на соответствующий финансовый год на цели, несвязанные с финансовым обеспечением выполнения государственного задания</w:t>
      </w:r>
      <w:r w:rsidR="0029729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65B8B">
        <w:rPr>
          <w:rFonts w:ascii="Times New Roman" w:eastAsiaTheme="minorEastAsia" w:hAnsi="Times New Roman"/>
          <w:sz w:val="28"/>
          <w:szCs w:val="28"/>
          <w:lang w:eastAsia="ru-RU"/>
        </w:rPr>
        <w:t>(целевые субсидии);</w:t>
      </w:r>
    </w:p>
    <w:p w:rsidR="00365B8B" w:rsidRPr="005F1426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F14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от приносящей доход деятельности</w:t>
      </w:r>
      <w:r w:rsidR="00582A4F" w:rsidRPr="005F1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от сдачи в аренду помещений, площадей, инвентаря, оказания услуг по организации и </w:t>
      </w:r>
      <w:r w:rsidR="00582A4F" w:rsidRPr="005F142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проведению физкультурных и спортивных мероприятий</w:t>
      </w:r>
      <w:r w:rsidRPr="005F14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65B8B" w:rsidRPr="00C32CB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142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средства спонсоров и добровольные пожертвования граждан</w:t>
      </w:r>
      <w:r w:rsidR="00C206FD" w:rsidRPr="005F142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турнирные и членские взносы за участие в физкультурных и спортивных мероприятиях, проводимых Учреждением</w:t>
      </w:r>
      <w:r w:rsidRPr="005F142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иные источники, не запрещенные действующим законодательством.</w:t>
      </w:r>
    </w:p>
    <w:p w:rsidR="00365B8B" w:rsidRPr="00365B8B" w:rsidRDefault="003C7B0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.6. Имущество и средства Учреждения отражаются на его балансе и используются для достижения </w:t>
      </w:r>
      <w:r w:rsidR="00C206FD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целей</w:t>
      </w:r>
      <w:r w:rsidR="00365B8B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определенн</w:t>
      </w:r>
      <w:r w:rsidR="00C206FD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ых</w:t>
      </w:r>
      <w:r w:rsidR="00365B8B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Уставом</w:t>
      </w:r>
      <w:r w:rsidR="00C206FD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Учреждения</w:t>
      </w:r>
      <w:r w:rsidR="00365B8B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. Недвижимое имущест</w:t>
      </w:r>
      <w:r w:rsidR="00190F73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во, закрепленное за Учреждением</w:t>
      </w:r>
      <w:r w:rsidR="00365B8B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или приобретенное за счет средств, выделенных ему Учредителем на приобр</w:t>
      </w:r>
      <w:r w:rsidR="00C206FD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етение этого имущества, а также</w:t>
      </w:r>
      <w:r w:rsidR="00365B8B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находящееся у Учреждения особо ценное движимое имущество подлежит обособленному учету в установленном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порядке.</w:t>
      </w:r>
    </w:p>
    <w:p w:rsidR="00365B8B" w:rsidRPr="00365B8B" w:rsidRDefault="003C7B0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.7. 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Учреждения.</w:t>
      </w:r>
    </w:p>
    <w:p w:rsidR="00365B8B" w:rsidRPr="00365B8B" w:rsidRDefault="003C7B0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.8 Учреждение вправе передавать некоммерческим организациям в качестве и</w:t>
      </w:r>
      <w:r w:rsidR="00365B8B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х учредителя или участника денежные средства (если иное не установлено условиями их п</w:t>
      </w:r>
      <w:r w:rsidR="0029729B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редоставления) и иное имущество</w:t>
      </w:r>
      <w:r w:rsidR="00365B8B" w:rsidRPr="00190F7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за исключением особо ценного движимого имущества, а также недвижимого имущества только с согласия Уч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редителя и Собственника.</w:t>
      </w:r>
    </w:p>
    <w:p w:rsidR="00365B8B" w:rsidRPr="00365B8B" w:rsidRDefault="003C7B0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.9. Учреждение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установленном законодательством.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Учреждение ежегодно представляет Учредителю расчёт расходов на содержание недвижимого имущества и осо</w:t>
      </w:r>
      <w:r w:rsidR="003C7B04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бо ценного движимого имущества, </w:t>
      </w: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 установленном порядке.</w:t>
      </w:r>
    </w:p>
    <w:p w:rsidR="00365B8B" w:rsidRDefault="003C7B0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.1</w:t>
      </w:r>
      <w:r w:rsidR="0043578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0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DE6668" w:rsidRDefault="00DE6668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365B8B" w:rsidRDefault="00E531B1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E531B1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X</w:t>
      </w:r>
      <w:r w:rsidR="006C4075" w:rsidRPr="006C4075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V</w:t>
      </w:r>
      <w:r w:rsidR="00AF3D8D" w:rsidRPr="006C02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  <w:r w:rsidRPr="00C32CBB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="00365B8B" w:rsidRPr="00365B8B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ФИЛИАЛЫ</w:t>
      </w:r>
      <w:r w:rsidR="00811983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И ПРЕДСТАВИТЕЛЬСТВА УЧРЕЖДЕНИЯ</w:t>
      </w:r>
    </w:p>
    <w:p w:rsidR="0043578A" w:rsidRPr="00365B8B" w:rsidRDefault="0043578A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365B8B" w:rsidRPr="00365B8B" w:rsidRDefault="00CA349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.1. Учреждение может создавать филиалы и открывать представительства на территории Российской Федерации в соответствии с законодательством Российской Федерации по согласованию с Учредителем.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Филиалом Учреждения является его обособленное подразделение, расположенное вне места нахождения Учреждения и осуществляющее все его функции или часть их, в том числе функции представительства.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Представительством Учреждения является обособленное подразделение, которое расположено вне места нахождения Учреждения, представляет интересы Учреждения и осуществляет их защиту.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Филиал и представительство Учреждения не являются юридическими лицами, наделяются имуществом создавшего их Учреждения и действуют на основании утвержденного им Положения. Имущество филиала или представительства учитывается на отдельном балансе и на балансе создавшего их Учреждения.</w:t>
      </w:r>
    </w:p>
    <w:p w:rsidR="00365B8B" w:rsidRPr="00365B8B" w:rsidRDefault="00CA349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.2. Руководители филиала и представительства назначаются Учреждением и действуют на основании доверенности, выданной Учреждением.</w:t>
      </w:r>
    </w:p>
    <w:p w:rsidR="00365B8B" w:rsidRDefault="00CA349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.3. Филиал и представительство осуществляют деятельность от имени создавшего их Учреждения. Ответственность за деятельность филиалов и представительств несет Учреждение.</w:t>
      </w:r>
    </w:p>
    <w:p w:rsidR="0043578A" w:rsidRPr="00B25F7A" w:rsidRDefault="00A233FF" w:rsidP="00540171">
      <w:pPr>
        <w:pStyle w:val="a4"/>
        <w:widowControl w:val="0"/>
        <w:shd w:val="clear" w:color="auto" w:fill="FFFFFF"/>
        <w:tabs>
          <w:tab w:val="left" w:pos="1072"/>
        </w:tabs>
        <w:spacing w:line="312" w:lineRule="exact"/>
        <w:ind w:left="40" w:right="40" w:firstLine="669"/>
      </w:pPr>
      <w:r>
        <w:t>1</w:t>
      </w:r>
      <w:r w:rsidR="00AF3D8D" w:rsidRPr="00C32CBB">
        <w:t>6</w:t>
      </w:r>
      <w:r w:rsidR="0043578A">
        <w:t>.4.</w:t>
      </w:r>
      <w:r w:rsidR="006C0257">
        <w:t xml:space="preserve"> </w:t>
      </w:r>
      <w:r w:rsidR="0043578A">
        <w:t>Учреждение</w:t>
      </w:r>
      <w:r w:rsidR="0043578A" w:rsidRPr="00B25F7A">
        <w:t xml:space="preserve"> может создавать свои организации, филиалы и представительства в иностранных государствах на основе общепризнанных принципов и норм международного права, международных договоров Российской Федерации и законодательства этих государств.</w:t>
      </w:r>
    </w:p>
    <w:p w:rsidR="00365B8B" w:rsidRPr="00365B8B" w:rsidRDefault="00365B8B" w:rsidP="005401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365B8B" w:rsidRDefault="00365B8B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X</w:t>
      </w:r>
      <w:r w:rsidR="006C4075" w:rsidRPr="006C4075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V</w:t>
      </w:r>
      <w:r w:rsidR="00AF3D8D" w:rsidRPr="006C02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  <w:r w:rsidR="00CA3494" w:rsidRPr="00190F73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I</w:t>
      </w:r>
      <w:r w:rsidRPr="00365B8B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. РЕОРГАНИЗАЦИ</w:t>
      </w:r>
      <w:r w:rsidR="003420BE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Я, ИЗМЕНЕНИЕ ТИПА И ЛИКВИДАЦИЯ </w:t>
      </w:r>
      <w:r w:rsidRPr="00365B8B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УЧРЕЖДЕНИЯ</w:t>
      </w:r>
    </w:p>
    <w:p w:rsidR="0043578A" w:rsidRPr="00365B8B" w:rsidRDefault="0043578A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365B8B" w:rsidRPr="00365B8B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.1. Учреждение может быть реорганизовано в случаях и в порядке, предусмотренных Гражданским Кодексом Российской Федерации, федеральными законами.</w:t>
      </w:r>
    </w:p>
    <w:p w:rsidR="00365B8B" w:rsidRPr="00365B8B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.2. Реорганизация Учреждения может быть осуществлена в форме: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слияния двух или нескольких учреждений;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присоединения к Учреждению одного или нескольких учреждений соответствующей формы собственности; 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разделения Учреждения на два учреждения или несколько учреждений соответствующей формы собственности;</w:t>
      </w:r>
    </w:p>
    <w:p w:rsidR="00365B8B" w:rsidRPr="00365B8B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- выделения из Учреждения одного или нескольких учреждений соответствующей формы собственности.</w:t>
      </w:r>
    </w:p>
    <w:p w:rsidR="00365B8B" w:rsidRPr="00365B8B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.3. Учреждение может быть реорганизовано в форме слияния или присоединения, если участники указанного процесса созданы на базе имущества одного и того же собственника.</w:t>
      </w:r>
    </w:p>
    <w:p w:rsidR="00365B8B" w:rsidRPr="00365B8B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.4. Изменение типа Учреждения осуществляется в порядке, установленном федеральными законами и законодательством Республики Татарстан.</w:t>
      </w:r>
    </w:p>
    <w:p w:rsidR="00365B8B" w:rsidRPr="00365B8B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.5. Учреждение может быть ликвидировано по основаниям и в порядке, предусмотренном Гражданским Кодексом Российской Федерации.</w:t>
      </w:r>
    </w:p>
    <w:p w:rsidR="00365B8B" w:rsidRPr="00365B8B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.6. Требования кредиторов ликвидируемого Учреждения удовлетворяются за счет имущества, на которое в соответствии с законодательством может быть обращено взыскание.</w:t>
      </w:r>
    </w:p>
    <w:p w:rsidR="008D0DA6" w:rsidRDefault="00E531B1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.7.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обязательствам Учреждения, передается ликвидационной комиссией Собственнику.</w:t>
      </w:r>
    </w:p>
    <w:p w:rsidR="00365B8B" w:rsidRDefault="008D0DA6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17.8. Учреждение обязано обеспечивать учет и  сохранность документов по личному составу, а так же своевременную передачу их в Государственный архив Республики Татарстан в установленный законом порядке</w:t>
      </w:r>
      <w:r w:rsidR="00646F1A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 реорганизации или ликвидации Учреждения</w:t>
      </w:r>
      <w:r w:rsidR="00E07C45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365B8B" w:rsidRPr="00365B8B" w:rsidRDefault="00365B8B" w:rsidP="0054017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</w:p>
    <w:p w:rsidR="00B2606D" w:rsidRDefault="00365B8B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365B8B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X</w:t>
      </w:r>
      <w:r w:rsidR="00190F73" w:rsidRPr="00190F73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V</w:t>
      </w:r>
      <w:r w:rsidR="00CA3494" w:rsidRPr="00190F73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I</w:t>
      </w:r>
      <w:r w:rsidR="006C4075" w:rsidRPr="006C4075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I</w:t>
      </w:r>
      <w:r w:rsidR="00AF3D8D" w:rsidRPr="006C025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  <w:r w:rsidRPr="00365B8B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. ВН</w:t>
      </w:r>
      <w:r w:rsidR="00B2606D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ЕСЕНИЕ ИЗМЕНЕНИЙ И ДОПОЛНЕНИЙ В</w:t>
      </w:r>
    </w:p>
    <w:p w:rsidR="00365B8B" w:rsidRDefault="00365B8B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УСТАВ</w:t>
      </w:r>
      <w:r w:rsidR="00B2606D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УЧРЕЖДЕНИЯ</w:t>
      </w:r>
    </w:p>
    <w:p w:rsidR="0043578A" w:rsidRPr="00365B8B" w:rsidRDefault="0043578A" w:rsidP="0054017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365B8B" w:rsidRPr="00365B8B" w:rsidRDefault="00CA3494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="00AF3D8D" w:rsidRPr="00C32CB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bookmarkStart w:id="0" w:name="_GoBack"/>
      <w:bookmarkEnd w:id="0"/>
      <w:r w:rsidR="00190F73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.1. </w:t>
      </w:r>
      <w:r w:rsidR="00365B8B"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Изменения и дополнения, вносимые в Устав Учреждения, вступают в силу с момента их регистрации в органе, осуществляющем государственную регистрацию юридических лиц.</w:t>
      </w:r>
    </w:p>
    <w:p w:rsidR="00772F2D" w:rsidRDefault="00365B8B" w:rsidP="0054017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365B8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Государственная регистрация изменений учредительных документов Учреждения осуществляется в порядке, установленном законодательством.</w:t>
      </w:r>
    </w:p>
    <w:sectPr w:rsidR="00772F2D" w:rsidSect="00B96296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7B" w:rsidRDefault="00E2257B" w:rsidP="00883C4E">
      <w:pPr>
        <w:spacing w:after="0" w:line="240" w:lineRule="auto"/>
      </w:pPr>
      <w:r>
        <w:separator/>
      </w:r>
    </w:p>
  </w:endnote>
  <w:endnote w:type="continuationSeparator" w:id="0">
    <w:p w:rsidR="00E2257B" w:rsidRDefault="00E2257B" w:rsidP="0088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27063"/>
      <w:docPartObj>
        <w:docPartGallery w:val="Page Numbers (Bottom of Page)"/>
        <w:docPartUnique/>
      </w:docPartObj>
    </w:sdtPr>
    <w:sdtContent>
      <w:p w:rsidR="008D0DA6" w:rsidRDefault="00237649">
        <w:pPr>
          <w:pStyle w:val="a9"/>
          <w:jc w:val="center"/>
        </w:pPr>
        <w:r w:rsidRPr="00E216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0DA6" w:rsidRPr="00E216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16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6435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E216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0DA6" w:rsidRDefault="008D0D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7B" w:rsidRDefault="00E2257B" w:rsidP="00883C4E">
      <w:pPr>
        <w:spacing w:after="0" w:line="240" w:lineRule="auto"/>
      </w:pPr>
      <w:r>
        <w:separator/>
      </w:r>
    </w:p>
  </w:footnote>
  <w:footnote w:type="continuationSeparator" w:id="0">
    <w:p w:rsidR="00E2257B" w:rsidRDefault="00E2257B" w:rsidP="0088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8A5"/>
    <w:multiLevelType w:val="hybridMultilevel"/>
    <w:tmpl w:val="0D2CB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0756E"/>
    <w:multiLevelType w:val="hybridMultilevel"/>
    <w:tmpl w:val="7D28F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51E3A"/>
    <w:multiLevelType w:val="multilevel"/>
    <w:tmpl w:val="D2B86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65B8B"/>
    <w:rsid w:val="0001226F"/>
    <w:rsid w:val="0002511B"/>
    <w:rsid w:val="000329E5"/>
    <w:rsid w:val="000358A6"/>
    <w:rsid w:val="00036E7F"/>
    <w:rsid w:val="0006775F"/>
    <w:rsid w:val="00071AC4"/>
    <w:rsid w:val="00082412"/>
    <w:rsid w:val="00086094"/>
    <w:rsid w:val="00091608"/>
    <w:rsid w:val="00092864"/>
    <w:rsid w:val="00093005"/>
    <w:rsid w:val="00095941"/>
    <w:rsid w:val="000B309A"/>
    <w:rsid w:val="000B7D31"/>
    <w:rsid w:val="000D2122"/>
    <w:rsid w:val="000D3BB9"/>
    <w:rsid w:val="000D6EBA"/>
    <w:rsid w:val="000E46E7"/>
    <w:rsid w:val="000E6650"/>
    <w:rsid w:val="000E7601"/>
    <w:rsid w:val="000F532A"/>
    <w:rsid w:val="001021F0"/>
    <w:rsid w:val="0010671D"/>
    <w:rsid w:val="00110090"/>
    <w:rsid w:val="001126C0"/>
    <w:rsid w:val="00112C3E"/>
    <w:rsid w:val="00114D6C"/>
    <w:rsid w:val="0013683A"/>
    <w:rsid w:val="00136DA9"/>
    <w:rsid w:val="00144753"/>
    <w:rsid w:val="00145625"/>
    <w:rsid w:val="0015142C"/>
    <w:rsid w:val="001647EB"/>
    <w:rsid w:val="0016562C"/>
    <w:rsid w:val="0017251E"/>
    <w:rsid w:val="00177525"/>
    <w:rsid w:val="0018316D"/>
    <w:rsid w:val="001833FB"/>
    <w:rsid w:val="00190F73"/>
    <w:rsid w:val="001A42F3"/>
    <w:rsid w:val="001A50CF"/>
    <w:rsid w:val="001C12D0"/>
    <w:rsid w:val="001C2F21"/>
    <w:rsid w:val="001C55E0"/>
    <w:rsid w:val="001D31E0"/>
    <w:rsid w:val="001F2AA8"/>
    <w:rsid w:val="001F4874"/>
    <w:rsid w:val="00205F8C"/>
    <w:rsid w:val="002078AE"/>
    <w:rsid w:val="002114C9"/>
    <w:rsid w:val="00215953"/>
    <w:rsid w:val="00221792"/>
    <w:rsid w:val="0023184C"/>
    <w:rsid w:val="002321E1"/>
    <w:rsid w:val="00237649"/>
    <w:rsid w:val="00242779"/>
    <w:rsid w:val="00245BBD"/>
    <w:rsid w:val="00255120"/>
    <w:rsid w:val="0026768C"/>
    <w:rsid w:val="0029729B"/>
    <w:rsid w:val="002B038E"/>
    <w:rsid w:val="002B363D"/>
    <w:rsid w:val="002B7B55"/>
    <w:rsid w:val="002C18AF"/>
    <w:rsid w:val="002C416E"/>
    <w:rsid w:val="002C68C9"/>
    <w:rsid w:val="002D6051"/>
    <w:rsid w:val="002D62EA"/>
    <w:rsid w:val="002E4529"/>
    <w:rsid w:val="002F425C"/>
    <w:rsid w:val="002F5D5D"/>
    <w:rsid w:val="003005BF"/>
    <w:rsid w:val="003009AA"/>
    <w:rsid w:val="00300D5D"/>
    <w:rsid w:val="00302BE6"/>
    <w:rsid w:val="00304A7C"/>
    <w:rsid w:val="0030547A"/>
    <w:rsid w:val="00307857"/>
    <w:rsid w:val="00310407"/>
    <w:rsid w:val="00322C36"/>
    <w:rsid w:val="00330A5B"/>
    <w:rsid w:val="00330C05"/>
    <w:rsid w:val="003335FB"/>
    <w:rsid w:val="00335F67"/>
    <w:rsid w:val="003420BE"/>
    <w:rsid w:val="00357EB1"/>
    <w:rsid w:val="00365A07"/>
    <w:rsid w:val="00365B8B"/>
    <w:rsid w:val="00365B9D"/>
    <w:rsid w:val="003665A4"/>
    <w:rsid w:val="00367609"/>
    <w:rsid w:val="00391B4E"/>
    <w:rsid w:val="003B31C8"/>
    <w:rsid w:val="003B3B5E"/>
    <w:rsid w:val="003C2B95"/>
    <w:rsid w:val="003C7B04"/>
    <w:rsid w:val="003D3267"/>
    <w:rsid w:val="003E1CDC"/>
    <w:rsid w:val="003E1FB5"/>
    <w:rsid w:val="003F6F3B"/>
    <w:rsid w:val="004136BB"/>
    <w:rsid w:val="004173AB"/>
    <w:rsid w:val="0042232D"/>
    <w:rsid w:val="00426C36"/>
    <w:rsid w:val="00435118"/>
    <w:rsid w:val="0043578A"/>
    <w:rsid w:val="00445303"/>
    <w:rsid w:val="00454EDA"/>
    <w:rsid w:val="004574F8"/>
    <w:rsid w:val="00487BFA"/>
    <w:rsid w:val="004A3E86"/>
    <w:rsid w:val="004A4D40"/>
    <w:rsid w:val="004B5ECC"/>
    <w:rsid w:val="004B63CA"/>
    <w:rsid w:val="004C15BD"/>
    <w:rsid w:val="004D7325"/>
    <w:rsid w:val="004E0D54"/>
    <w:rsid w:val="004E4AA5"/>
    <w:rsid w:val="00507757"/>
    <w:rsid w:val="00513D81"/>
    <w:rsid w:val="005351F0"/>
    <w:rsid w:val="00536983"/>
    <w:rsid w:val="00540171"/>
    <w:rsid w:val="0054326E"/>
    <w:rsid w:val="00544EF5"/>
    <w:rsid w:val="00550A68"/>
    <w:rsid w:val="00554678"/>
    <w:rsid w:val="00555732"/>
    <w:rsid w:val="005827A2"/>
    <w:rsid w:val="005829D5"/>
    <w:rsid w:val="00582A4F"/>
    <w:rsid w:val="00592E60"/>
    <w:rsid w:val="00595F5A"/>
    <w:rsid w:val="005A19BE"/>
    <w:rsid w:val="005A2268"/>
    <w:rsid w:val="005A653E"/>
    <w:rsid w:val="005A6A52"/>
    <w:rsid w:val="005A77B3"/>
    <w:rsid w:val="005C6D88"/>
    <w:rsid w:val="005C74A1"/>
    <w:rsid w:val="005C78E7"/>
    <w:rsid w:val="005D7DBC"/>
    <w:rsid w:val="005E153B"/>
    <w:rsid w:val="005E433D"/>
    <w:rsid w:val="005F1426"/>
    <w:rsid w:val="006372EC"/>
    <w:rsid w:val="00646F1A"/>
    <w:rsid w:val="00651245"/>
    <w:rsid w:val="00652DDC"/>
    <w:rsid w:val="00664B0B"/>
    <w:rsid w:val="0068300B"/>
    <w:rsid w:val="006A0EFA"/>
    <w:rsid w:val="006A3C69"/>
    <w:rsid w:val="006C0257"/>
    <w:rsid w:val="006C4075"/>
    <w:rsid w:val="006C7585"/>
    <w:rsid w:val="006E1799"/>
    <w:rsid w:val="006E19D4"/>
    <w:rsid w:val="006F4F70"/>
    <w:rsid w:val="006F670C"/>
    <w:rsid w:val="006F7D01"/>
    <w:rsid w:val="00700414"/>
    <w:rsid w:val="00716FE1"/>
    <w:rsid w:val="007258C6"/>
    <w:rsid w:val="00747C8B"/>
    <w:rsid w:val="00752E9D"/>
    <w:rsid w:val="00753863"/>
    <w:rsid w:val="007620AC"/>
    <w:rsid w:val="0076539B"/>
    <w:rsid w:val="00765FAB"/>
    <w:rsid w:val="00772F2D"/>
    <w:rsid w:val="00772F97"/>
    <w:rsid w:val="007742D9"/>
    <w:rsid w:val="007919C0"/>
    <w:rsid w:val="00795DC7"/>
    <w:rsid w:val="007A2304"/>
    <w:rsid w:val="007A256B"/>
    <w:rsid w:val="007A3377"/>
    <w:rsid w:val="007A4D44"/>
    <w:rsid w:val="007A5A0B"/>
    <w:rsid w:val="007A6525"/>
    <w:rsid w:val="007B3E9B"/>
    <w:rsid w:val="007B75B6"/>
    <w:rsid w:val="007C25BC"/>
    <w:rsid w:val="007C4308"/>
    <w:rsid w:val="007C453D"/>
    <w:rsid w:val="007D13C5"/>
    <w:rsid w:val="007D4428"/>
    <w:rsid w:val="007D653F"/>
    <w:rsid w:val="007E10C7"/>
    <w:rsid w:val="007E2AF6"/>
    <w:rsid w:val="007F4987"/>
    <w:rsid w:val="00802044"/>
    <w:rsid w:val="0080458E"/>
    <w:rsid w:val="00811983"/>
    <w:rsid w:val="008365F8"/>
    <w:rsid w:val="008432EE"/>
    <w:rsid w:val="00846ABD"/>
    <w:rsid w:val="008679FA"/>
    <w:rsid w:val="00870910"/>
    <w:rsid w:val="00873CC9"/>
    <w:rsid w:val="00883C4E"/>
    <w:rsid w:val="008C3016"/>
    <w:rsid w:val="008D0DA6"/>
    <w:rsid w:val="008E4A04"/>
    <w:rsid w:val="008F179E"/>
    <w:rsid w:val="008F6868"/>
    <w:rsid w:val="00906798"/>
    <w:rsid w:val="00907A4A"/>
    <w:rsid w:val="00915597"/>
    <w:rsid w:val="00915D0D"/>
    <w:rsid w:val="00923869"/>
    <w:rsid w:val="00923B38"/>
    <w:rsid w:val="00925479"/>
    <w:rsid w:val="00927D04"/>
    <w:rsid w:val="00935E5F"/>
    <w:rsid w:val="00944073"/>
    <w:rsid w:val="00955EF4"/>
    <w:rsid w:val="00957E15"/>
    <w:rsid w:val="00970DDA"/>
    <w:rsid w:val="009834B4"/>
    <w:rsid w:val="0098708A"/>
    <w:rsid w:val="00990FA2"/>
    <w:rsid w:val="009B03A7"/>
    <w:rsid w:val="009C4354"/>
    <w:rsid w:val="009D3A44"/>
    <w:rsid w:val="009E21A3"/>
    <w:rsid w:val="00A0306D"/>
    <w:rsid w:val="00A1749B"/>
    <w:rsid w:val="00A233FF"/>
    <w:rsid w:val="00A23A2A"/>
    <w:rsid w:val="00A25831"/>
    <w:rsid w:val="00A43F17"/>
    <w:rsid w:val="00A449CF"/>
    <w:rsid w:val="00A45F27"/>
    <w:rsid w:val="00A5265B"/>
    <w:rsid w:val="00A55C6D"/>
    <w:rsid w:val="00A572F2"/>
    <w:rsid w:val="00A61F69"/>
    <w:rsid w:val="00A6741E"/>
    <w:rsid w:val="00A67703"/>
    <w:rsid w:val="00A86EF5"/>
    <w:rsid w:val="00A90F0E"/>
    <w:rsid w:val="00AA5D05"/>
    <w:rsid w:val="00AC5B14"/>
    <w:rsid w:val="00AE23F7"/>
    <w:rsid w:val="00AE26CB"/>
    <w:rsid w:val="00AF3D8D"/>
    <w:rsid w:val="00AF775A"/>
    <w:rsid w:val="00AF780D"/>
    <w:rsid w:val="00B014A4"/>
    <w:rsid w:val="00B2606D"/>
    <w:rsid w:val="00B33DB3"/>
    <w:rsid w:val="00B40ECA"/>
    <w:rsid w:val="00B46EFE"/>
    <w:rsid w:val="00B46F28"/>
    <w:rsid w:val="00B505BF"/>
    <w:rsid w:val="00B6240F"/>
    <w:rsid w:val="00B751FC"/>
    <w:rsid w:val="00B82C5D"/>
    <w:rsid w:val="00B82DA2"/>
    <w:rsid w:val="00B96296"/>
    <w:rsid w:val="00BA66B9"/>
    <w:rsid w:val="00BB6D89"/>
    <w:rsid w:val="00BB79BB"/>
    <w:rsid w:val="00BC09AF"/>
    <w:rsid w:val="00BC525E"/>
    <w:rsid w:val="00BD060E"/>
    <w:rsid w:val="00BD3A36"/>
    <w:rsid w:val="00BF4874"/>
    <w:rsid w:val="00BF6F57"/>
    <w:rsid w:val="00C06435"/>
    <w:rsid w:val="00C10BE5"/>
    <w:rsid w:val="00C206FD"/>
    <w:rsid w:val="00C21F88"/>
    <w:rsid w:val="00C25FC3"/>
    <w:rsid w:val="00C32CBB"/>
    <w:rsid w:val="00C634F2"/>
    <w:rsid w:val="00C92E98"/>
    <w:rsid w:val="00C974A9"/>
    <w:rsid w:val="00CA3494"/>
    <w:rsid w:val="00CA7B7C"/>
    <w:rsid w:val="00CB17AE"/>
    <w:rsid w:val="00CB17D0"/>
    <w:rsid w:val="00CC0914"/>
    <w:rsid w:val="00CF754B"/>
    <w:rsid w:val="00D014E2"/>
    <w:rsid w:val="00D11112"/>
    <w:rsid w:val="00D11BED"/>
    <w:rsid w:val="00D30D8F"/>
    <w:rsid w:val="00D423F2"/>
    <w:rsid w:val="00D4794C"/>
    <w:rsid w:val="00D624BF"/>
    <w:rsid w:val="00D6287F"/>
    <w:rsid w:val="00D67E24"/>
    <w:rsid w:val="00D72D0B"/>
    <w:rsid w:val="00D81B7C"/>
    <w:rsid w:val="00D83350"/>
    <w:rsid w:val="00D85CDB"/>
    <w:rsid w:val="00D9373E"/>
    <w:rsid w:val="00DA0449"/>
    <w:rsid w:val="00DA2DCB"/>
    <w:rsid w:val="00DA40DB"/>
    <w:rsid w:val="00DA565E"/>
    <w:rsid w:val="00DB2731"/>
    <w:rsid w:val="00DB6A0B"/>
    <w:rsid w:val="00DB7D54"/>
    <w:rsid w:val="00DD102E"/>
    <w:rsid w:val="00DD3570"/>
    <w:rsid w:val="00DD3FE7"/>
    <w:rsid w:val="00DE6668"/>
    <w:rsid w:val="00DE7284"/>
    <w:rsid w:val="00DF1693"/>
    <w:rsid w:val="00E07C45"/>
    <w:rsid w:val="00E10010"/>
    <w:rsid w:val="00E10CF5"/>
    <w:rsid w:val="00E2167F"/>
    <w:rsid w:val="00E21B42"/>
    <w:rsid w:val="00E2257B"/>
    <w:rsid w:val="00E23012"/>
    <w:rsid w:val="00E438F8"/>
    <w:rsid w:val="00E5122F"/>
    <w:rsid w:val="00E531B1"/>
    <w:rsid w:val="00E656DE"/>
    <w:rsid w:val="00E85728"/>
    <w:rsid w:val="00E96671"/>
    <w:rsid w:val="00EA1626"/>
    <w:rsid w:val="00EA46C4"/>
    <w:rsid w:val="00EA5C1C"/>
    <w:rsid w:val="00EC36B1"/>
    <w:rsid w:val="00EC603A"/>
    <w:rsid w:val="00EC6EC5"/>
    <w:rsid w:val="00ED3A76"/>
    <w:rsid w:val="00ED6B06"/>
    <w:rsid w:val="00EE1203"/>
    <w:rsid w:val="00EE3237"/>
    <w:rsid w:val="00F00D58"/>
    <w:rsid w:val="00F02728"/>
    <w:rsid w:val="00F10AAF"/>
    <w:rsid w:val="00F1458B"/>
    <w:rsid w:val="00F17FB9"/>
    <w:rsid w:val="00F232AF"/>
    <w:rsid w:val="00F34937"/>
    <w:rsid w:val="00F36CB0"/>
    <w:rsid w:val="00F44D75"/>
    <w:rsid w:val="00F5329F"/>
    <w:rsid w:val="00F54251"/>
    <w:rsid w:val="00F54543"/>
    <w:rsid w:val="00F63016"/>
    <w:rsid w:val="00F65F55"/>
    <w:rsid w:val="00F70335"/>
    <w:rsid w:val="00F97725"/>
    <w:rsid w:val="00FA01B0"/>
    <w:rsid w:val="00FB02D0"/>
    <w:rsid w:val="00FB3693"/>
    <w:rsid w:val="00FB36B5"/>
    <w:rsid w:val="00FB7172"/>
    <w:rsid w:val="00FE07B3"/>
    <w:rsid w:val="00FE186C"/>
    <w:rsid w:val="00FE6A89"/>
    <w:rsid w:val="00FE6BEF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locked/>
    <w:rsid w:val="00365B8B"/>
    <w:rPr>
      <w:sz w:val="23"/>
      <w:szCs w:val="23"/>
      <w:shd w:val="clear" w:color="auto" w:fill="FFFFFF"/>
    </w:rPr>
  </w:style>
  <w:style w:type="character" w:customStyle="1" w:styleId="10">
    <w:name w:val="Основной текст + 10"/>
    <w:aliases w:val="5 pt5"/>
    <w:rsid w:val="00365B8B"/>
    <w:rPr>
      <w:sz w:val="21"/>
      <w:szCs w:val="21"/>
      <w:lang w:bidi="ar-SA"/>
    </w:rPr>
  </w:style>
  <w:style w:type="paragraph" w:customStyle="1" w:styleId="5">
    <w:name w:val="Основной текст5"/>
    <w:basedOn w:val="a"/>
    <w:link w:val="a3"/>
    <w:rsid w:val="00365B8B"/>
    <w:pPr>
      <w:shd w:val="clear" w:color="auto" w:fill="FFFFFF"/>
      <w:spacing w:after="300" w:line="240" w:lineRule="atLeast"/>
    </w:pPr>
    <w:rPr>
      <w:sz w:val="23"/>
      <w:szCs w:val="23"/>
    </w:rPr>
  </w:style>
  <w:style w:type="paragraph" w:styleId="a4">
    <w:name w:val="Body Text"/>
    <w:basedOn w:val="a"/>
    <w:link w:val="a5"/>
    <w:rsid w:val="00E21B42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E21B42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357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C4E"/>
  </w:style>
  <w:style w:type="paragraph" w:styleId="a9">
    <w:name w:val="footer"/>
    <w:basedOn w:val="a"/>
    <w:link w:val="aa"/>
    <w:uiPriority w:val="99"/>
    <w:unhideWhenUsed/>
    <w:rsid w:val="0088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C4E"/>
  </w:style>
  <w:style w:type="paragraph" w:styleId="ab">
    <w:name w:val="Balloon Text"/>
    <w:basedOn w:val="a"/>
    <w:link w:val="ac"/>
    <w:uiPriority w:val="99"/>
    <w:semiHidden/>
    <w:unhideWhenUsed/>
    <w:rsid w:val="004B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3C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A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5C6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C6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2D77-C880-4A6E-BAC7-9929E9B1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26</Pages>
  <Words>8675</Words>
  <Characters>49449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officer</cp:lastModifiedBy>
  <cp:revision>111</cp:revision>
  <cp:lastPrinted>2017-01-16T16:39:00Z</cp:lastPrinted>
  <dcterms:created xsi:type="dcterms:W3CDTF">2015-12-30T12:49:00Z</dcterms:created>
  <dcterms:modified xsi:type="dcterms:W3CDTF">2018-09-12T10:17:00Z</dcterms:modified>
</cp:coreProperties>
</file>