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2" w:rsidRPr="004A3A0E" w:rsidRDefault="003C0A12" w:rsidP="003C0A12">
      <w:pPr>
        <w:jc w:val="center"/>
        <w:rPr>
          <w:rFonts w:asciiTheme="majorHAnsi" w:hAnsiTheme="majorHAnsi"/>
          <w:color w:val="7030A0"/>
          <w:sz w:val="40"/>
          <w:szCs w:val="40"/>
        </w:rPr>
      </w:pPr>
      <w:r w:rsidRPr="004A3A0E">
        <w:rPr>
          <w:rFonts w:asciiTheme="majorHAnsi" w:hAnsiTheme="majorHAnsi"/>
          <w:color w:val="7030A0"/>
          <w:sz w:val="40"/>
          <w:szCs w:val="40"/>
        </w:rPr>
        <w:t>ЛЕТНЯЯ КАНИКУЛЯРНАЯ ПРОГРАММА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УЧЕБНО-ТРЕНИРОВОЧНЫЕ СБОРЫ-2019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На территории шахматной школы в летний период будут организованы учебно-тре6нировочные сборы. </w:t>
      </w:r>
      <w:proofErr w:type="gramStart"/>
      <w:r>
        <w:rPr>
          <w:rFonts w:asciiTheme="majorHAnsi" w:hAnsiTheme="majorHAnsi"/>
          <w:color w:val="7030A0"/>
          <w:sz w:val="28"/>
          <w:szCs w:val="28"/>
        </w:rPr>
        <w:t xml:space="preserve">В программу УТС входят занятия с ведущими тренерами школы, квалификационные турниры на все юношеское разряды с разбором партий, турнир на третий взрослый разряд, рейтинговый турнир для сильнейших шахматистов, культмассовая программа, прогулки с веселыми </w:t>
      </w:r>
      <w:proofErr w:type="spellStart"/>
      <w:r>
        <w:rPr>
          <w:rFonts w:asciiTheme="majorHAnsi" w:hAnsiTheme="majorHAnsi"/>
          <w:color w:val="7030A0"/>
          <w:sz w:val="28"/>
          <w:szCs w:val="28"/>
        </w:rPr>
        <w:t>квестами</w:t>
      </w:r>
      <w:proofErr w:type="spellEnd"/>
      <w:r>
        <w:rPr>
          <w:rFonts w:asciiTheme="majorHAnsi" w:hAnsiTheme="majorHAnsi"/>
          <w:color w:val="7030A0"/>
          <w:sz w:val="28"/>
          <w:szCs w:val="28"/>
        </w:rPr>
        <w:t>, спортивно-оздоровительные танцы, двухразовое питание – обед и ужин.</w:t>
      </w:r>
      <w:proofErr w:type="gramEnd"/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Стоимость одной смены 5600 руб. (без питания)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Питание 2100 руб. (оплачивается отдельно)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1 смена с 10 по 15 июня (6 дней)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2 смена с 17 по 22 июня (6 дней)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Занятия в УТС проводятся тремя группами: 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1 группа: рейтинг 1000 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 2 группа: рейтинг от 1050 до 1150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 3 группа: рейтинг от 1150 и выше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При посещении двух смен предоставляется скидка 1200руб.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proofErr w:type="gramStart"/>
      <w:r>
        <w:rPr>
          <w:rFonts w:asciiTheme="majorHAnsi" w:hAnsiTheme="majorHAnsi"/>
          <w:color w:val="7030A0"/>
          <w:sz w:val="28"/>
          <w:szCs w:val="28"/>
        </w:rPr>
        <w:t>(Стоимость двух смен 10 000руб (питание отдельно)</w:t>
      </w:r>
      <w:proofErr w:type="gramEnd"/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Дополнительно в 1смену с 10 по 15 июня  открывается Гроссмейстерская школа (группа усиленной подготовки). Стоимость шестидневного курса 5000рублей. Тренер </w:t>
      </w:r>
      <w:proofErr w:type="spellStart"/>
      <w:r>
        <w:rPr>
          <w:rFonts w:asciiTheme="majorHAnsi" w:hAnsiTheme="majorHAnsi"/>
          <w:color w:val="7030A0"/>
          <w:sz w:val="28"/>
          <w:szCs w:val="28"/>
        </w:rPr>
        <w:t>Хасангатин</w:t>
      </w:r>
      <w:proofErr w:type="spellEnd"/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7030A0"/>
          <w:sz w:val="28"/>
          <w:szCs w:val="28"/>
        </w:rPr>
        <w:t>Рамиль</w:t>
      </w:r>
      <w:proofErr w:type="spellEnd"/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7030A0"/>
          <w:sz w:val="28"/>
          <w:szCs w:val="28"/>
        </w:rPr>
        <w:t>Вагизович</w:t>
      </w:r>
      <w:proofErr w:type="spellEnd"/>
      <w:r>
        <w:rPr>
          <w:rFonts w:asciiTheme="majorHAnsi" w:hAnsiTheme="majorHAnsi"/>
          <w:color w:val="7030A0"/>
          <w:sz w:val="28"/>
          <w:szCs w:val="28"/>
        </w:rPr>
        <w:t xml:space="preserve"> 5-кратный чемпион России, международный гроссмейстер. Запись ограниченна (не ниже первого юношеского разряда).</w:t>
      </w: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</w:p>
    <w:p w:rsidR="003C0A12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Заявление на запись в УТС и квитанции для оплаты в 35 </w:t>
      </w:r>
      <w:proofErr w:type="spellStart"/>
      <w:r>
        <w:rPr>
          <w:rFonts w:asciiTheme="majorHAnsi" w:hAnsiTheme="majorHAnsi"/>
          <w:color w:val="7030A0"/>
          <w:sz w:val="28"/>
          <w:szCs w:val="28"/>
        </w:rPr>
        <w:t>каб</w:t>
      </w:r>
      <w:proofErr w:type="spellEnd"/>
      <w:r>
        <w:rPr>
          <w:rFonts w:asciiTheme="majorHAnsi" w:hAnsiTheme="majorHAnsi"/>
          <w:color w:val="7030A0"/>
          <w:sz w:val="28"/>
          <w:szCs w:val="28"/>
        </w:rPr>
        <w:t>.</w:t>
      </w:r>
    </w:p>
    <w:p w:rsidR="003C0A12" w:rsidRPr="006876DA" w:rsidRDefault="003C0A12" w:rsidP="003C0A12">
      <w:pP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Справки по телефону 8(917)9085252</w:t>
      </w:r>
    </w:p>
    <w:p w:rsidR="00892B7D" w:rsidRDefault="00892B7D"/>
    <w:sectPr w:rsidR="008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0A12"/>
    <w:rsid w:val="003C0A12"/>
    <w:rsid w:val="0089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2019-03-25T09:20:00Z</dcterms:created>
  <dcterms:modified xsi:type="dcterms:W3CDTF">2019-03-25T09:21:00Z</dcterms:modified>
</cp:coreProperties>
</file>