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CEF" w:rsidRDefault="006743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                               «УТВЕРЖДАЮ»                                «СОГЛАСОВАНО»</w:t>
      </w:r>
    </w:p>
    <w:p w:rsidR="00A66CEF" w:rsidRDefault="006743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П</w:t>
      </w:r>
      <w:proofErr w:type="gramEnd"/>
      <w:r>
        <w:rPr>
          <w:rFonts w:ascii="Times New Roman" w:hAnsi="Times New Roman"/>
          <w:sz w:val="24"/>
          <w:szCs w:val="24"/>
        </w:rPr>
        <w:t>ервый заместитель                           Директор</w:t>
      </w:r>
    </w:p>
    <w:p w:rsidR="00A66CEF" w:rsidRDefault="006743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Федерации шахмат                            Министра спорта                                 ГАУ ДО «РСШ по шахматам</w:t>
      </w:r>
    </w:p>
    <w:p w:rsidR="00A66CEF" w:rsidRDefault="00674357">
      <w:pPr>
        <w:spacing w:after="0" w:line="240" w:lineRule="auto"/>
        <w:ind w:right="-42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Татарстан                      Республики Татарстан                         шашкам, го </w:t>
      </w:r>
      <w:proofErr w:type="spellStart"/>
      <w:r>
        <w:rPr>
          <w:rFonts w:ascii="Times New Roman" w:hAnsi="Times New Roman"/>
          <w:sz w:val="24"/>
          <w:szCs w:val="24"/>
        </w:rPr>
        <w:t>им.Р.Г.Нежметдинова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A66CEF" w:rsidRDefault="006743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/>
          <w:sz w:val="24"/>
          <w:szCs w:val="24"/>
        </w:rPr>
        <w:t>Р.Р.Салимов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__________Х.Х. </w:t>
      </w:r>
      <w:proofErr w:type="spellStart"/>
      <w:r>
        <w:rPr>
          <w:rFonts w:ascii="Times New Roman" w:hAnsi="Times New Roman"/>
          <w:sz w:val="24"/>
          <w:szCs w:val="24"/>
        </w:rPr>
        <w:t>Шайхутдинов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_________Р.М. </w:t>
      </w:r>
      <w:proofErr w:type="spellStart"/>
      <w:r>
        <w:rPr>
          <w:rFonts w:ascii="Times New Roman" w:hAnsi="Times New Roman"/>
          <w:sz w:val="24"/>
          <w:szCs w:val="24"/>
        </w:rPr>
        <w:t>Гарифуллин</w:t>
      </w:r>
      <w:proofErr w:type="spellEnd"/>
    </w:p>
    <w:p w:rsidR="00A66CEF" w:rsidRDefault="0067435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«____»_________2026г.                   «____»__________2026г.                      «____»_______2026г.</w:t>
      </w:r>
    </w:p>
    <w:p w:rsidR="00A66CEF" w:rsidRDefault="00A66CE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66CEF" w:rsidRDefault="00A66CEF">
      <w:pPr>
        <w:pStyle w:val="a6"/>
        <w:rPr>
          <w:rFonts w:ascii="Times New Roman" w:hAnsi="Times New Roman"/>
          <w:sz w:val="26"/>
          <w:szCs w:val="26"/>
        </w:rPr>
      </w:pPr>
    </w:p>
    <w:p w:rsidR="00A66CEF" w:rsidRDefault="00A66CEF">
      <w:pPr>
        <w:pStyle w:val="a6"/>
        <w:rPr>
          <w:rFonts w:ascii="Times New Roman" w:hAnsi="Times New Roman"/>
          <w:sz w:val="26"/>
          <w:szCs w:val="26"/>
        </w:rPr>
      </w:pPr>
    </w:p>
    <w:p w:rsidR="00A66CEF" w:rsidRDefault="00674357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A66CEF" w:rsidRDefault="0067435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проведении открытого республиканского турнира по быстрым шахматам</w:t>
      </w:r>
    </w:p>
    <w:p w:rsidR="00A66CEF" w:rsidRDefault="0067435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«Шахматная принцесса-2026» </w:t>
      </w:r>
    </w:p>
    <w:p w:rsidR="00A66CEF" w:rsidRDefault="0067435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среди девочек в пяти возрастных группах </w:t>
      </w:r>
    </w:p>
    <w:p w:rsidR="00A66CEF" w:rsidRDefault="00674357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(2016г.р., 2017г.р., 2018г.р., 2019г.р., 2020-2021г.р.) </w:t>
      </w:r>
    </w:p>
    <w:p w:rsidR="00A66CEF" w:rsidRDefault="00A66CE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6CEF" w:rsidRDefault="00674357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1.ЦЕЛИ И ЗАДАЧИ</w:t>
      </w:r>
    </w:p>
    <w:p w:rsidR="00A66CEF" w:rsidRDefault="006743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Соревнования по быстрым  шахматам  «</w:t>
      </w:r>
      <w:proofErr w:type="gramStart"/>
      <w:r>
        <w:rPr>
          <w:rFonts w:ascii="Times New Roman" w:hAnsi="Times New Roman"/>
          <w:sz w:val="28"/>
          <w:szCs w:val="28"/>
        </w:rPr>
        <w:t>Шахматная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принцесса-2026» среди девочек 2016г.р., 2017г.р., 2018г.р., 2019г.р. и  2020-2021г.р. проводятся в целях:</w:t>
      </w:r>
    </w:p>
    <w:p w:rsidR="00A66CEF" w:rsidRDefault="0067435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популяризации шахматного искусства;</w:t>
      </w:r>
    </w:p>
    <w:p w:rsidR="00A66CEF" w:rsidRDefault="0067435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спортивного мастерства юных спортсменок;</w:t>
      </w:r>
    </w:p>
    <w:p w:rsidR="00A66CEF" w:rsidRDefault="0067435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определения лучших шахматисток;</w:t>
      </w:r>
    </w:p>
    <w:p w:rsidR="00A66CEF" w:rsidRDefault="00674357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укрепления дружеских связей.</w:t>
      </w:r>
    </w:p>
    <w:p w:rsidR="00A66CEF" w:rsidRDefault="00674357">
      <w:pPr>
        <w:tabs>
          <w:tab w:val="left" w:pos="3119"/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2.ВРЕМЯ И МЕСТО ПРОВЕДЕНИЯ</w:t>
      </w:r>
    </w:p>
    <w:p w:rsidR="00A66CEF" w:rsidRDefault="0067435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 </w:t>
      </w:r>
      <w:r>
        <w:rPr>
          <w:rFonts w:ascii="Times New Roman" w:hAnsi="Times New Roman"/>
          <w:b/>
          <w:sz w:val="28"/>
          <w:szCs w:val="28"/>
          <w:u w:val="single"/>
        </w:rPr>
        <w:t>22 марта 2026г</w:t>
      </w:r>
      <w:r>
        <w:rPr>
          <w:rFonts w:ascii="Times New Roman" w:hAnsi="Times New Roman"/>
          <w:sz w:val="28"/>
          <w:szCs w:val="28"/>
        </w:rPr>
        <w:t>. в помещении МБОУ СОШ №41 по адресу: г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 xml:space="preserve">азань. ул. </w:t>
      </w:r>
      <w:proofErr w:type="spellStart"/>
      <w:r>
        <w:rPr>
          <w:rFonts w:ascii="Times New Roman" w:hAnsi="Times New Roman"/>
          <w:sz w:val="28"/>
          <w:szCs w:val="28"/>
        </w:rPr>
        <w:t>Хади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Такташа</w:t>
      </w:r>
      <w:proofErr w:type="spellEnd"/>
      <w:r>
        <w:rPr>
          <w:rFonts w:ascii="Times New Roman" w:hAnsi="Times New Roman"/>
          <w:sz w:val="28"/>
          <w:szCs w:val="28"/>
        </w:rPr>
        <w:t>, д. 81</w:t>
      </w:r>
    </w:p>
    <w:p w:rsidR="00A66CEF" w:rsidRDefault="0067435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Регистрация участников </w:t>
      </w:r>
      <w:r>
        <w:rPr>
          <w:rFonts w:ascii="Times New Roman" w:hAnsi="Times New Roman"/>
          <w:sz w:val="28"/>
          <w:szCs w:val="28"/>
        </w:rPr>
        <w:t xml:space="preserve">–  до </w:t>
      </w:r>
      <w:r>
        <w:rPr>
          <w:rFonts w:ascii="Times New Roman" w:hAnsi="Times New Roman"/>
          <w:sz w:val="28"/>
          <w:szCs w:val="28"/>
          <w:u w:val="single"/>
        </w:rPr>
        <w:t>18 марта</w:t>
      </w:r>
      <w:r>
        <w:rPr>
          <w:rFonts w:ascii="Times New Roman" w:hAnsi="Times New Roman"/>
          <w:sz w:val="28"/>
          <w:szCs w:val="28"/>
        </w:rPr>
        <w:t xml:space="preserve"> (включительно)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электронной почте: </w:t>
      </w:r>
      <w:hyperlink r:id="rId5" w:history="1"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zayavka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-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kazan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bk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66CEF" w:rsidRDefault="0067435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Открытие соревнований 22 марта в 10.30 </w:t>
      </w:r>
      <w:r>
        <w:rPr>
          <w:rFonts w:ascii="Times New Roman" w:hAnsi="Times New Roman"/>
          <w:sz w:val="28"/>
          <w:szCs w:val="28"/>
        </w:rPr>
        <w:t xml:space="preserve"> Начало </w:t>
      </w:r>
      <w:r>
        <w:rPr>
          <w:rFonts w:ascii="Times New Roman" w:hAnsi="Times New Roman"/>
          <w:b/>
          <w:sz w:val="28"/>
          <w:szCs w:val="28"/>
          <w:u w:val="single"/>
        </w:rPr>
        <w:t>1 тура - 22 марта в 11.00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66CEF" w:rsidRDefault="00674357">
      <w:pPr>
        <w:tabs>
          <w:tab w:val="left" w:pos="3402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3.УЧАСТНИКИ СОРЕВНОВАНИЙ</w:t>
      </w:r>
    </w:p>
    <w:p w:rsidR="00A66CEF" w:rsidRDefault="006743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турнирах допускаются все желающие  девочки,  оплатившие турнирный взнос  в размере </w:t>
      </w:r>
      <w:r w:rsidR="003C4ECC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00 руб</w:t>
      </w:r>
      <w:r>
        <w:rPr>
          <w:rFonts w:ascii="Times New Roman" w:hAnsi="Times New Roman"/>
          <w:sz w:val="28"/>
          <w:szCs w:val="28"/>
        </w:rPr>
        <w:t>.,  по группам:</w:t>
      </w:r>
    </w:p>
    <w:p w:rsidR="00A66CEF" w:rsidRDefault="0067435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Турнир - А – 2016г.р.</w:t>
      </w:r>
    </w:p>
    <w:p w:rsidR="00A66CEF" w:rsidRDefault="0067435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Турнир - В – 2017г.р.</w:t>
      </w:r>
    </w:p>
    <w:p w:rsidR="00A66CEF" w:rsidRDefault="0067435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Турнир - С – 2018г.р.</w:t>
      </w:r>
    </w:p>
    <w:p w:rsidR="00A66CEF" w:rsidRDefault="0067435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Турнир - Д – 2019г.р. </w:t>
      </w:r>
    </w:p>
    <w:p w:rsidR="00A66CEF" w:rsidRDefault="00674357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Турнир - Е – 2020-2021г.р. </w:t>
      </w:r>
    </w:p>
    <w:p w:rsidR="00A66CEF" w:rsidRDefault="006743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40%  – идет на призовой фонд турнира.</w:t>
      </w:r>
    </w:p>
    <w:p w:rsidR="00A66CEF" w:rsidRDefault="00674357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Турнирные взносы (в рублях) следует перечислять на расчетный счет РСШОР. </w:t>
      </w:r>
    </w:p>
    <w:p w:rsidR="00A66CEF" w:rsidRDefault="00674357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Турнирные взносы взимаются в соответствии с Положением о внебюджетной деятельности и Уставом РСШОР </w:t>
      </w:r>
      <w:proofErr w:type="spellStart"/>
      <w:r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66CEF" w:rsidRDefault="0067435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Новые реквизиты:</w:t>
      </w:r>
    </w:p>
    <w:p w:rsidR="00A66CEF" w:rsidRDefault="00674357">
      <w:pPr>
        <w:tabs>
          <w:tab w:val="left" w:pos="284"/>
        </w:tabs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ГАУ ДО «РСШОР по шахматам, шашкам, го им.Р.Г. </w:t>
      </w:r>
      <w:proofErr w:type="spellStart"/>
      <w:r>
        <w:rPr>
          <w:rFonts w:ascii="Times New Roman" w:hAnsi="Times New Roman"/>
          <w:sz w:val="28"/>
          <w:szCs w:val="28"/>
        </w:rPr>
        <w:t>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shd w:val="clear" w:color="auto" w:fill="FFFFFF"/>
        </w:rPr>
        <w:t>ЛАВ00719004-ШахШНежм</w:t>
      </w:r>
    </w:p>
    <w:p w:rsidR="00A66CEF" w:rsidRDefault="00674357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ИНН: 1655016797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: 03224643920000001100 </w:t>
      </w:r>
    </w:p>
    <w:p w:rsidR="00A66CEF" w:rsidRDefault="00674357">
      <w:pPr>
        <w:pStyle w:val="TableParagraph"/>
        <w:tabs>
          <w:tab w:val="left" w:pos="2565"/>
        </w:tabs>
        <w:spacing w:before="1"/>
        <w:ind w:right="521"/>
        <w:rPr>
          <w:sz w:val="28"/>
          <w:szCs w:val="28"/>
        </w:rPr>
      </w:pPr>
      <w:r>
        <w:rPr>
          <w:sz w:val="28"/>
          <w:szCs w:val="28"/>
        </w:rPr>
        <w:t xml:space="preserve">Банк: ОКЦ №6 </w:t>
      </w:r>
      <w:proofErr w:type="gramStart"/>
      <w:r>
        <w:rPr>
          <w:sz w:val="28"/>
          <w:szCs w:val="28"/>
        </w:rPr>
        <w:t>Волго-Вятского</w:t>
      </w:r>
      <w:proofErr w:type="gramEnd"/>
      <w:r>
        <w:rPr>
          <w:sz w:val="28"/>
          <w:szCs w:val="28"/>
        </w:rPr>
        <w:t xml:space="preserve">  ГУ Банк России//УФК по Республике Татарстан г. Казань</w:t>
      </w:r>
    </w:p>
    <w:p w:rsidR="00A66CEF" w:rsidRDefault="006743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БИК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019205400  КПП 165501001    КБК 71900000000000000131                                               ОКТМО 92701000       ДопКр522</w:t>
      </w:r>
    </w:p>
    <w:p w:rsidR="00A66CEF" w:rsidRDefault="0067435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квитанции обязательно указывать Ф.И.О., сумму взноса, пометку «Шахматная принцесса 2026».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Турнирный взнос (в рублях) следует </w:t>
      </w:r>
      <w:r>
        <w:rPr>
          <w:rFonts w:ascii="Times New Roman" w:hAnsi="Times New Roman"/>
          <w:b/>
          <w:sz w:val="28"/>
          <w:szCs w:val="28"/>
        </w:rPr>
        <w:t>перечислять</w:t>
      </w:r>
      <w:r>
        <w:rPr>
          <w:rFonts w:ascii="Times New Roman" w:hAnsi="Times New Roman"/>
          <w:sz w:val="28"/>
          <w:szCs w:val="28"/>
        </w:rPr>
        <w:t xml:space="preserve"> на расчетный счет РСШ по шахматам, шашкам, го  им. </w:t>
      </w:r>
      <w:proofErr w:type="spellStart"/>
      <w:r>
        <w:rPr>
          <w:rFonts w:ascii="Times New Roman" w:hAnsi="Times New Roman"/>
          <w:sz w:val="28"/>
          <w:szCs w:val="28"/>
        </w:rPr>
        <w:t>Р.Г.Нежметдинова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до 18 марта 2025г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A66CEF" w:rsidRDefault="00674357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4. ПОРЯДОК ПРОВЕДЕНИЯ</w:t>
      </w:r>
    </w:p>
    <w:p w:rsidR="00A66CEF" w:rsidRDefault="00674357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проведения соревнований устанавливается «</w:t>
      </w:r>
      <w:proofErr w:type="spellStart"/>
      <w:r>
        <w:rPr>
          <w:rFonts w:ascii="Times New Roman" w:hAnsi="Times New Roman"/>
          <w:b/>
          <w:sz w:val="28"/>
          <w:szCs w:val="28"/>
        </w:rPr>
        <w:t>Дресс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код». Участницы оде</w:t>
      </w:r>
      <w:r w:rsidR="00CD4D2C">
        <w:rPr>
          <w:rFonts w:ascii="Times New Roman" w:hAnsi="Times New Roman"/>
          <w:b/>
          <w:sz w:val="28"/>
          <w:szCs w:val="28"/>
        </w:rPr>
        <w:t>ваются в наряды шахматной тематики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Всем участницам необходимо иметь с собой сменную обувь.</w:t>
      </w:r>
    </w:p>
    <w:p w:rsidR="00A66CEF" w:rsidRDefault="0067435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Соревнования проводятся по швейцарской  системе в </w:t>
      </w:r>
      <w:r>
        <w:rPr>
          <w:rFonts w:ascii="Times New Roman" w:hAnsi="Times New Roman"/>
          <w:b/>
          <w:sz w:val="28"/>
          <w:szCs w:val="28"/>
          <w:u w:val="single"/>
        </w:rPr>
        <w:t>7 туров</w:t>
      </w:r>
      <w:r>
        <w:rPr>
          <w:rFonts w:ascii="Times New Roman" w:hAnsi="Times New Roman"/>
          <w:sz w:val="28"/>
          <w:szCs w:val="28"/>
        </w:rPr>
        <w:t xml:space="preserve"> с использованием электронных часов по правилам «быстрых шахмат». Контроль времени – </w:t>
      </w:r>
      <w:r>
        <w:rPr>
          <w:rFonts w:ascii="Times New Roman" w:hAnsi="Times New Roman"/>
          <w:b/>
          <w:sz w:val="28"/>
          <w:szCs w:val="28"/>
        </w:rPr>
        <w:t>по 10 мин</w:t>
      </w:r>
      <w:r>
        <w:rPr>
          <w:rFonts w:ascii="Times New Roman" w:hAnsi="Times New Roman"/>
          <w:sz w:val="28"/>
          <w:szCs w:val="28"/>
        </w:rPr>
        <w:t xml:space="preserve"> на всю партию с </w:t>
      </w:r>
      <w:r>
        <w:rPr>
          <w:rFonts w:ascii="Times New Roman" w:hAnsi="Times New Roman"/>
          <w:b/>
          <w:sz w:val="28"/>
          <w:szCs w:val="28"/>
        </w:rPr>
        <w:t>добавлением 5 сек</w:t>
      </w:r>
      <w:r>
        <w:rPr>
          <w:rFonts w:ascii="Times New Roman" w:hAnsi="Times New Roman"/>
          <w:sz w:val="28"/>
          <w:szCs w:val="28"/>
        </w:rPr>
        <w:t xml:space="preserve">. за каждый сделанный ход. </w:t>
      </w: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66CEF" w:rsidRDefault="00674357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5. ОПРЕДЕЛЕНИЕ ПОБЕДИТЕЛЕЙ</w:t>
      </w:r>
    </w:p>
    <w:p w:rsidR="00A66CEF" w:rsidRDefault="00674357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Победительницы соревнований определяются по наибольшей сумме набранных очков. При равенстве очков у двух или более участниц места распределяются последовательно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66CEF" w:rsidRDefault="00674357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усеченному коэффициенту Бухгольца,2) коэффициенту Бухгольца,3) числу побед, 4) личной встречи.</w:t>
      </w: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66CEF" w:rsidRDefault="00674357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6.РУКОВОДСТВО ПРОВЕДЕНИЕМ СОРЕВНОВАНИЙ</w:t>
      </w:r>
    </w:p>
    <w:p w:rsidR="00A66CEF" w:rsidRDefault="00674357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руководство соревнованиями осуществляет Министерство спорта РТ. Непосредственное проведение возлагается на судейскую коллегию РСШОР </w:t>
      </w:r>
      <w:proofErr w:type="spellStart"/>
      <w:r>
        <w:rPr>
          <w:rFonts w:ascii="Times New Roman" w:hAnsi="Times New Roman"/>
          <w:sz w:val="28"/>
          <w:szCs w:val="28"/>
        </w:rPr>
        <w:t>им.Р.Г.Нежметдинова</w:t>
      </w:r>
      <w:proofErr w:type="spellEnd"/>
      <w:r>
        <w:rPr>
          <w:rFonts w:ascii="Times New Roman" w:hAnsi="Times New Roman"/>
          <w:sz w:val="28"/>
          <w:szCs w:val="28"/>
        </w:rPr>
        <w:t>. Ответственность за обеспечение безопасности детей и сопровождающих лиц в период проведения соревнований возлагается на судейскую коллегию, в остальное время – на сопровождающих лиц.</w:t>
      </w: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66CEF" w:rsidRDefault="00674357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7.НАГРАЖДЕНИЕ</w:t>
      </w:r>
    </w:p>
    <w:p w:rsidR="00A66CEF" w:rsidRDefault="00674357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Участницы, занявшие 1-3 места в каждой возрастной группе, награждаются дипломами и призами. </w:t>
      </w:r>
    </w:p>
    <w:p w:rsidR="00A66CEF" w:rsidRDefault="00674357">
      <w:pPr>
        <w:pStyle w:val="a6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Дополнительными призами </w:t>
      </w:r>
      <w:r w:rsidR="00CD4D2C">
        <w:rPr>
          <w:rFonts w:ascii="Times New Roman" w:hAnsi="Times New Roman"/>
          <w:sz w:val="28"/>
          <w:szCs w:val="28"/>
        </w:rPr>
        <w:t xml:space="preserve">награждаются </w:t>
      </w:r>
      <w:r>
        <w:rPr>
          <w:rFonts w:ascii="Times New Roman" w:hAnsi="Times New Roman"/>
          <w:sz w:val="28"/>
          <w:szCs w:val="28"/>
        </w:rPr>
        <w:t>«за лучший костюм</w:t>
      </w:r>
      <w:r w:rsidR="00CD4D2C">
        <w:rPr>
          <w:rFonts w:ascii="Times New Roman" w:hAnsi="Times New Roman"/>
          <w:sz w:val="28"/>
          <w:szCs w:val="28"/>
        </w:rPr>
        <w:t xml:space="preserve"> шахматной</w:t>
      </w:r>
      <w:r>
        <w:rPr>
          <w:rFonts w:ascii="Times New Roman" w:hAnsi="Times New Roman"/>
          <w:sz w:val="28"/>
          <w:szCs w:val="28"/>
        </w:rPr>
        <w:t xml:space="preserve"> принцессы»</w:t>
      </w:r>
      <w:r w:rsidR="00CD4D2C">
        <w:rPr>
          <w:rFonts w:ascii="Times New Roman" w:hAnsi="Times New Roman"/>
          <w:sz w:val="28"/>
          <w:szCs w:val="28"/>
        </w:rPr>
        <w:t xml:space="preserve"> в каждой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D4D2C">
        <w:rPr>
          <w:rFonts w:ascii="Times New Roman" w:hAnsi="Times New Roman"/>
          <w:sz w:val="28"/>
          <w:szCs w:val="28"/>
        </w:rPr>
        <w:t xml:space="preserve">возрастной категории. </w:t>
      </w:r>
      <w:r>
        <w:rPr>
          <w:rFonts w:ascii="Times New Roman" w:hAnsi="Times New Roman"/>
          <w:sz w:val="28"/>
          <w:szCs w:val="28"/>
        </w:rPr>
        <w:t xml:space="preserve">Победители в номинации «за лучший костюм» в каждой возрастной группе будут регулярно приглашаться на </w:t>
      </w:r>
      <w:proofErr w:type="spellStart"/>
      <w:r>
        <w:rPr>
          <w:rFonts w:ascii="Times New Roman" w:hAnsi="Times New Roman"/>
          <w:sz w:val="28"/>
          <w:szCs w:val="28"/>
        </w:rPr>
        <w:t>фотосессии</w:t>
      </w:r>
      <w:proofErr w:type="spellEnd"/>
      <w:r>
        <w:rPr>
          <w:rFonts w:ascii="Times New Roman" w:hAnsi="Times New Roman"/>
          <w:sz w:val="28"/>
          <w:szCs w:val="28"/>
        </w:rPr>
        <w:t xml:space="preserve"> и мероприятия, проводимые спортивной школой и Министерством спорта РТ.</w:t>
      </w:r>
    </w:p>
    <w:p w:rsidR="00A66CEF" w:rsidRDefault="00A66CEF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</w:p>
    <w:p w:rsidR="00A66CEF" w:rsidRDefault="00674357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8. ЗАЯВКИ</w:t>
      </w:r>
    </w:p>
    <w:p w:rsidR="00A66CEF" w:rsidRDefault="00674357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на участие подаются  по электронной почте на адрес: </w:t>
      </w:r>
      <w:hyperlink r:id="rId6" w:history="1">
        <w:r>
          <w:rPr>
            <w:rStyle w:val="a3"/>
            <w:rFonts w:ascii="Times New Roman" w:hAnsi="Times New Roman"/>
            <w:bCs/>
            <w:sz w:val="28"/>
            <w:szCs w:val="28"/>
            <w:u w:val="none"/>
            <w:lang w:val="en-US"/>
          </w:rPr>
          <w:t>zayavka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</w:rPr>
          <w:t>-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  <w:lang w:val="en-US"/>
          </w:rPr>
          <w:t>kazan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</w:rPr>
          <w:t>@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  <w:lang w:val="en-US"/>
          </w:rPr>
          <w:t>bk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  <w:u w:val="none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A66CEF" w:rsidRDefault="00674357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день регистрации при себе иметь заполненную анкету со своими данными, медицинскую справку о допуске к соревнованиям, ксерокопии свидетельства о рождении и ИНН.</w:t>
      </w:r>
    </w:p>
    <w:p w:rsidR="00A66CEF" w:rsidRDefault="00A66CEF">
      <w:pPr>
        <w:pStyle w:val="a6"/>
        <w:tabs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</w:p>
    <w:p w:rsidR="00A66CEF" w:rsidRDefault="00674357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Все изменения и дополнения утверждаются регламентом соревнований</w:t>
      </w:r>
    </w:p>
    <w:p w:rsidR="00A66CEF" w:rsidRDefault="00A66CEF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</w:p>
    <w:p w:rsidR="00A66CEF" w:rsidRDefault="006743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ДАННОЕ  ПОЛОЖЕНИЕ ЯВЛЯЕТСЯ ОФИЦИАЛЬНЫМ ВЫЗОВОМ НА СОРЕВНОВАНИЯ </w:t>
      </w: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A66CEF" w:rsidRDefault="00A66CEF">
      <w:pPr>
        <w:pStyle w:val="a6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674357" w:rsidRDefault="00674357">
      <w:pPr>
        <w:spacing w:line="240" w:lineRule="auto"/>
        <w:rPr>
          <w:sz w:val="24"/>
          <w:szCs w:val="24"/>
        </w:rPr>
      </w:pPr>
    </w:p>
    <w:sectPr w:rsidR="00674357" w:rsidSect="00A66CEF">
      <w:pgSz w:w="11906" w:h="16838"/>
      <w:pgMar w:top="851" w:right="566" w:bottom="568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B33A6"/>
    <w:multiLevelType w:val="multilevel"/>
    <w:tmpl w:val="3C9B33A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A8092F"/>
    <w:multiLevelType w:val="multilevel"/>
    <w:tmpl w:val="7CA8092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</w:compat>
  <w:rsids>
    <w:rsidRoot w:val="001F413A"/>
    <w:rsid w:val="0002344E"/>
    <w:rsid w:val="00024294"/>
    <w:rsid w:val="0002619C"/>
    <w:rsid w:val="000302D6"/>
    <w:rsid w:val="00077ED5"/>
    <w:rsid w:val="000C3269"/>
    <w:rsid w:val="000F5B86"/>
    <w:rsid w:val="00131887"/>
    <w:rsid w:val="001336C7"/>
    <w:rsid w:val="00157D0F"/>
    <w:rsid w:val="001F413A"/>
    <w:rsid w:val="00215E63"/>
    <w:rsid w:val="00227CBC"/>
    <w:rsid w:val="00246402"/>
    <w:rsid w:val="002B520C"/>
    <w:rsid w:val="002C285D"/>
    <w:rsid w:val="003C4ECC"/>
    <w:rsid w:val="00465FC7"/>
    <w:rsid w:val="0049638D"/>
    <w:rsid w:val="004E2C27"/>
    <w:rsid w:val="00511F3A"/>
    <w:rsid w:val="00514938"/>
    <w:rsid w:val="00547A20"/>
    <w:rsid w:val="005570AE"/>
    <w:rsid w:val="005D4679"/>
    <w:rsid w:val="006255FB"/>
    <w:rsid w:val="00642BBB"/>
    <w:rsid w:val="006454DF"/>
    <w:rsid w:val="00674357"/>
    <w:rsid w:val="00675B38"/>
    <w:rsid w:val="006E52C8"/>
    <w:rsid w:val="00734931"/>
    <w:rsid w:val="008012E3"/>
    <w:rsid w:val="00806498"/>
    <w:rsid w:val="00827EDE"/>
    <w:rsid w:val="00831B7A"/>
    <w:rsid w:val="00843C21"/>
    <w:rsid w:val="00847920"/>
    <w:rsid w:val="00990A29"/>
    <w:rsid w:val="00992517"/>
    <w:rsid w:val="00997F39"/>
    <w:rsid w:val="009A1336"/>
    <w:rsid w:val="009C6D2A"/>
    <w:rsid w:val="00A401F2"/>
    <w:rsid w:val="00A402AA"/>
    <w:rsid w:val="00A66CEF"/>
    <w:rsid w:val="00A83DC4"/>
    <w:rsid w:val="00A959D6"/>
    <w:rsid w:val="00AB2BEA"/>
    <w:rsid w:val="00B343E8"/>
    <w:rsid w:val="00B36982"/>
    <w:rsid w:val="00B57319"/>
    <w:rsid w:val="00B63798"/>
    <w:rsid w:val="00BA1852"/>
    <w:rsid w:val="00BA1881"/>
    <w:rsid w:val="00C16B3D"/>
    <w:rsid w:val="00C542EF"/>
    <w:rsid w:val="00C94C24"/>
    <w:rsid w:val="00CB0887"/>
    <w:rsid w:val="00CD2BB5"/>
    <w:rsid w:val="00CD3C92"/>
    <w:rsid w:val="00CD4D2C"/>
    <w:rsid w:val="00CE0558"/>
    <w:rsid w:val="00D06CAC"/>
    <w:rsid w:val="00E10ED7"/>
    <w:rsid w:val="00E210A1"/>
    <w:rsid w:val="00E33188"/>
    <w:rsid w:val="00E67069"/>
    <w:rsid w:val="00E97472"/>
    <w:rsid w:val="00ED6E37"/>
    <w:rsid w:val="00F610BF"/>
    <w:rsid w:val="00F727A2"/>
    <w:rsid w:val="00F91F6A"/>
    <w:rsid w:val="00F96FBC"/>
    <w:rsid w:val="3FFE0986"/>
    <w:rsid w:val="4E1A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C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66CEF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A66CEF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66CEF"/>
    <w:pPr>
      <w:spacing w:after="0" w:line="259" w:lineRule="auto"/>
      <w:ind w:left="720" w:hanging="720"/>
      <w:jc w:val="both"/>
      <w:outlineLvl w:val="2"/>
    </w:pPr>
    <w:rPr>
      <w:rFonts w:eastAsia="SimSun" w:cs="Calibri"/>
      <w:color w:val="000000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A66CEF"/>
    <w:pPr>
      <w:keepNext/>
      <w:keepLines/>
      <w:spacing w:before="40" w:after="0" w:line="259" w:lineRule="auto"/>
      <w:ind w:left="864" w:hanging="864"/>
      <w:outlineLvl w:val="3"/>
    </w:pPr>
    <w:rPr>
      <w:rFonts w:ascii="Cambria" w:eastAsia="SimSun" w:hAnsi="Cambria"/>
      <w:i/>
      <w:iCs/>
      <w:color w:val="366091"/>
    </w:rPr>
  </w:style>
  <w:style w:type="paragraph" w:styleId="5">
    <w:name w:val="heading 5"/>
    <w:basedOn w:val="a"/>
    <w:next w:val="a"/>
    <w:link w:val="50"/>
    <w:uiPriority w:val="9"/>
    <w:qFormat/>
    <w:rsid w:val="00A66CEF"/>
    <w:pPr>
      <w:keepNext/>
      <w:keepLines/>
      <w:spacing w:before="40" w:after="0" w:line="259" w:lineRule="auto"/>
      <w:ind w:left="1008" w:hanging="1008"/>
      <w:outlineLvl w:val="4"/>
    </w:pPr>
    <w:rPr>
      <w:rFonts w:ascii="Cambria" w:eastAsia="SimSun" w:hAnsi="Cambria"/>
      <w:color w:val="366091"/>
    </w:rPr>
  </w:style>
  <w:style w:type="paragraph" w:styleId="6">
    <w:name w:val="heading 6"/>
    <w:basedOn w:val="a"/>
    <w:next w:val="a"/>
    <w:link w:val="60"/>
    <w:uiPriority w:val="9"/>
    <w:qFormat/>
    <w:rsid w:val="00A66CEF"/>
    <w:pPr>
      <w:keepNext/>
      <w:keepLines/>
      <w:spacing w:before="40" w:after="0" w:line="259" w:lineRule="auto"/>
      <w:ind w:left="1152" w:hanging="1152"/>
      <w:outlineLvl w:val="5"/>
    </w:pPr>
    <w:rPr>
      <w:rFonts w:ascii="Cambria" w:eastAsia="SimSun" w:hAnsi="Cambria"/>
      <w:color w:val="243F61"/>
    </w:rPr>
  </w:style>
  <w:style w:type="paragraph" w:styleId="7">
    <w:name w:val="heading 7"/>
    <w:basedOn w:val="a"/>
    <w:next w:val="a"/>
    <w:link w:val="70"/>
    <w:uiPriority w:val="9"/>
    <w:qFormat/>
    <w:rsid w:val="00A66CEF"/>
    <w:pPr>
      <w:keepNext/>
      <w:keepLines/>
      <w:spacing w:before="40" w:after="0" w:line="259" w:lineRule="auto"/>
      <w:ind w:left="1296" w:hanging="1296"/>
      <w:outlineLvl w:val="6"/>
    </w:pPr>
    <w:rPr>
      <w:rFonts w:ascii="Cambria" w:eastAsia="SimSun" w:hAnsi="Cambria"/>
      <w:i/>
      <w:iCs/>
      <w:color w:val="243F61"/>
    </w:rPr>
  </w:style>
  <w:style w:type="paragraph" w:styleId="8">
    <w:name w:val="heading 8"/>
    <w:basedOn w:val="a"/>
    <w:next w:val="a"/>
    <w:link w:val="80"/>
    <w:uiPriority w:val="9"/>
    <w:qFormat/>
    <w:rsid w:val="00A66CEF"/>
    <w:pPr>
      <w:keepNext/>
      <w:keepLines/>
      <w:spacing w:before="40" w:after="0" w:line="259" w:lineRule="auto"/>
      <w:ind w:left="1440" w:hanging="1440"/>
      <w:outlineLvl w:val="7"/>
    </w:pPr>
    <w:rPr>
      <w:rFonts w:ascii="Cambria" w:eastAsia="SimSun" w:hAnsi="Cambria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A66CEF"/>
    <w:pPr>
      <w:keepNext/>
      <w:keepLines/>
      <w:spacing w:before="40" w:after="0" w:line="259" w:lineRule="auto"/>
      <w:ind w:left="1584" w:hanging="1584"/>
      <w:outlineLvl w:val="8"/>
    </w:pPr>
    <w:rPr>
      <w:rFonts w:ascii="Cambria" w:eastAsia="SimSun" w:hAnsi="Cambria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66CEF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66CEF"/>
    <w:rPr>
      <w:rFonts w:ascii="Cambria" w:eastAsia="SimSu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sid w:val="00A66CEF"/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A66CEF"/>
    <w:rPr>
      <w:rFonts w:ascii="Cambria" w:eastAsia="SimSun" w:hAnsi="Cambria" w:cs="Times New Roman"/>
      <w:i/>
      <w:iCs/>
      <w:color w:val="366091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66CEF"/>
    <w:rPr>
      <w:rFonts w:ascii="Cambria" w:eastAsia="SimSun" w:hAnsi="Cambria" w:cs="Times New Roman"/>
      <w:color w:val="366091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66CEF"/>
    <w:rPr>
      <w:rFonts w:ascii="Cambria" w:eastAsia="SimSun" w:hAnsi="Cambria" w:cs="Times New Roman"/>
      <w:color w:val="243F61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66CEF"/>
    <w:rPr>
      <w:rFonts w:ascii="Cambria" w:eastAsia="SimSun" w:hAnsi="Cambria" w:cs="Times New Roman"/>
      <w:i/>
      <w:iCs/>
      <w:color w:val="243F61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66CEF"/>
    <w:rPr>
      <w:rFonts w:ascii="Cambria" w:eastAsia="SimSun" w:hAnsi="Cambria" w:cs="Times New Roman"/>
      <w:color w:val="262626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66CEF"/>
    <w:rPr>
      <w:rFonts w:ascii="Cambria" w:eastAsia="SimSun" w:hAnsi="Cambria" w:cs="Times New Roman"/>
      <w:i/>
      <w:iCs/>
      <w:color w:val="262626"/>
      <w:sz w:val="21"/>
      <w:szCs w:val="21"/>
      <w:lang w:eastAsia="en-US"/>
    </w:rPr>
  </w:style>
  <w:style w:type="character" w:styleId="a3">
    <w:name w:val="Hyperlink"/>
    <w:basedOn w:val="a0"/>
    <w:uiPriority w:val="99"/>
    <w:unhideWhenUsed/>
    <w:qFormat/>
    <w:rsid w:val="00A66CEF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qFormat/>
    <w:rsid w:val="00A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66CEF"/>
    <w:rPr>
      <w:rFonts w:ascii="Tahoma" w:hAnsi="Tahoma" w:cs="Tahoma"/>
      <w:sz w:val="16"/>
      <w:szCs w:val="16"/>
      <w:lang w:eastAsia="en-US"/>
    </w:rPr>
  </w:style>
  <w:style w:type="paragraph" w:styleId="a6">
    <w:name w:val="No Spacing"/>
    <w:uiPriority w:val="1"/>
    <w:qFormat/>
    <w:rsid w:val="00A66CEF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A66CEF"/>
    <w:pPr>
      <w:ind w:left="720"/>
      <w:contextualSpacing/>
    </w:pPr>
  </w:style>
  <w:style w:type="paragraph" w:customStyle="1" w:styleId="a8">
    <w:name w:val="Основной_нумерованный_Положение"/>
    <w:basedOn w:val="2"/>
    <w:qFormat/>
    <w:rsid w:val="00A66CEF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/>
      <w:b w:val="0"/>
      <w:bCs w:val="0"/>
      <w:color w:val="000000"/>
    </w:rPr>
  </w:style>
  <w:style w:type="paragraph" w:customStyle="1" w:styleId="TableParagraph">
    <w:name w:val="Table Paragraph"/>
    <w:basedOn w:val="a"/>
    <w:uiPriority w:val="1"/>
    <w:qFormat/>
    <w:rsid w:val="00A66CEF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vka-kazan@bk.ru" TargetMode="External"/><Relationship Id="rId5" Type="http://schemas.openxmlformats.org/officeDocument/2006/relationships/hyperlink" Target="mailto:zayavka-kazan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673</Words>
  <Characters>3838</Characters>
  <Application>Microsoft Office Word</Application>
  <DocSecurity>0</DocSecurity>
  <Lines>31</Lines>
  <Paragraphs>9</Paragraphs>
  <ScaleCrop>false</ScaleCrop>
  <Company>*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4</cp:revision>
  <cp:lastPrinted>2026-03-04T07:40:00Z</cp:lastPrinted>
  <dcterms:created xsi:type="dcterms:W3CDTF">2026-03-05T07:26:00Z</dcterms:created>
  <dcterms:modified xsi:type="dcterms:W3CDTF">2026-03-05T11:07:00Z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D12426DBEEE74F61A43F3272686EA124_13</vt:lpwstr>
  </property>
</Properties>
</file>